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noProof/>
          <w:color w:val="auto"/>
          <w:sz w:val="22"/>
          <w:szCs w:val="22"/>
          <w:lang w:val="it-IT"/>
        </w:rPr>
        <w:id w:val="-29722446"/>
        <w:docPartObj>
          <w:docPartGallery w:val="Table of Contents"/>
          <w:docPartUnique/>
        </w:docPartObj>
      </w:sdtPr>
      <w:sdtEndPr>
        <w:rPr>
          <w:b/>
        </w:rPr>
      </w:sdtEndPr>
      <w:sdtContent>
        <w:p w:rsidR="00953458" w:rsidRDefault="00953458" w:rsidP="00953458">
          <w:pPr>
            <w:pStyle w:val="Titolosommario"/>
            <w:rPr>
              <w:b w:val="0"/>
              <w:noProof/>
              <w:lang w:val="it-IT"/>
            </w:rPr>
          </w:pPr>
        </w:p>
        <w:p w:rsidR="00D30A3F" w:rsidRDefault="001A7DD8" w:rsidP="00A32372">
          <w:pPr>
            <w:pStyle w:val="Sommario1"/>
          </w:pPr>
        </w:p>
      </w:sdtContent>
    </w:sdt>
    <w:p w:rsidR="00A47BE4" w:rsidRPr="00A47BE4" w:rsidRDefault="00A47BE4" w:rsidP="00A47BE4">
      <w:pPr>
        <w:jc w:val="center"/>
        <w:rPr>
          <w:b/>
          <w:bCs/>
          <w:sz w:val="36"/>
          <w:szCs w:val="36"/>
          <w:lang w:val="it-IT"/>
        </w:rPr>
      </w:pPr>
      <w:r w:rsidRPr="00A47BE4">
        <w:rPr>
          <w:b/>
          <w:bCs/>
          <w:sz w:val="36"/>
          <w:szCs w:val="36"/>
          <w:lang w:val="it-IT"/>
        </w:rPr>
        <w:t>LOTTO 1</w:t>
      </w:r>
      <w:r>
        <w:rPr>
          <w:b/>
          <w:bCs/>
          <w:sz w:val="36"/>
          <w:szCs w:val="36"/>
          <w:lang w:val="it-IT"/>
        </w:rPr>
        <w:t xml:space="preserve"> –</w:t>
      </w:r>
      <w:r w:rsidR="008C6366">
        <w:rPr>
          <w:b/>
          <w:bCs/>
          <w:sz w:val="36"/>
          <w:szCs w:val="36"/>
          <w:lang w:val="it-IT"/>
        </w:rPr>
        <w:t xml:space="preserve"> </w:t>
      </w:r>
      <w:r>
        <w:rPr>
          <w:b/>
          <w:bCs/>
          <w:sz w:val="36"/>
          <w:szCs w:val="36"/>
          <w:lang w:val="it-IT"/>
        </w:rPr>
        <w:t>COMUNE DI GENOVA</w:t>
      </w:r>
    </w:p>
    <w:p w:rsidR="00953458" w:rsidRPr="00953458" w:rsidRDefault="00953458" w:rsidP="00953458">
      <w:pPr>
        <w:widowControl w:val="0"/>
        <w:autoSpaceDE w:val="0"/>
        <w:autoSpaceDN w:val="0"/>
        <w:adjustRightInd w:val="0"/>
        <w:spacing w:before="20" w:line="412" w:lineRule="exact"/>
        <w:ind w:left="262" w:right="243"/>
        <w:jc w:val="center"/>
        <w:rPr>
          <w:b/>
          <w:bCs/>
          <w:sz w:val="36"/>
          <w:szCs w:val="36"/>
          <w:lang w:val="it-IT"/>
        </w:rPr>
      </w:pPr>
      <w:r w:rsidRPr="00953458">
        <w:rPr>
          <w:b/>
          <w:bCs/>
          <w:sz w:val="36"/>
          <w:szCs w:val="36"/>
          <w:lang w:val="it-IT"/>
        </w:rPr>
        <w:t>POLIZZA</w:t>
      </w:r>
      <w:r w:rsidRPr="00953458">
        <w:rPr>
          <w:b/>
          <w:bCs/>
          <w:spacing w:val="90"/>
          <w:sz w:val="36"/>
          <w:szCs w:val="36"/>
          <w:lang w:val="it-IT"/>
        </w:rPr>
        <w:t xml:space="preserve"> </w:t>
      </w:r>
      <w:r w:rsidRPr="00953458">
        <w:rPr>
          <w:b/>
          <w:bCs/>
          <w:sz w:val="36"/>
          <w:szCs w:val="36"/>
          <w:lang w:val="it-IT"/>
        </w:rPr>
        <w:t>DI</w:t>
      </w:r>
      <w:r w:rsidRPr="00953458">
        <w:rPr>
          <w:b/>
          <w:bCs/>
          <w:spacing w:val="19"/>
          <w:sz w:val="36"/>
          <w:szCs w:val="36"/>
          <w:lang w:val="it-IT"/>
        </w:rPr>
        <w:t xml:space="preserve"> </w:t>
      </w:r>
      <w:r w:rsidRPr="00953458">
        <w:rPr>
          <w:b/>
          <w:bCs/>
          <w:w w:val="105"/>
          <w:sz w:val="36"/>
          <w:szCs w:val="36"/>
          <w:lang w:val="it-IT"/>
        </w:rPr>
        <w:t>ASSICURAZIONE</w:t>
      </w:r>
      <w:r w:rsidRPr="00953458">
        <w:rPr>
          <w:b/>
          <w:bCs/>
          <w:spacing w:val="-4"/>
          <w:w w:val="105"/>
          <w:sz w:val="36"/>
          <w:szCs w:val="36"/>
          <w:lang w:val="it-IT"/>
        </w:rPr>
        <w:t xml:space="preserve"> </w:t>
      </w:r>
      <w:r>
        <w:rPr>
          <w:b/>
          <w:bCs/>
          <w:spacing w:val="-4"/>
          <w:w w:val="105"/>
          <w:sz w:val="36"/>
          <w:szCs w:val="36"/>
          <w:lang w:val="it-IT"/>
        </w:rPr>
        <w:t>RESPONSABILITA’ CIVILE VERSO TERZI E PRESTATORI D’OPERA</w:t>
      </w:r>
    </w:p>
    <w:p w:rsidR="00953458" w:rsidRPr="00953458" w:rsidRDefault="00953458" w:rsidP="00953458">
      <w:pPr>
        <w:widowControl w:val="0"/>
        <w:autoSpaceDE w:val="0"/>
        <w:autoSpaceDN w:val="0"/>
        <w:adjustRightInd w:val="0"/>
        <w:spacing w:line="200" w:lineRule="exact"/>
        <w:jc w:val="both"/>
        <w:rPr>
          <w:color w:val="000000"/>
          <w:sz w:val="36"/>
          <w:szCs w:val="20"/>
          <w:lang w:val="it-IT"/>
        </w:rPr>
      </w:pPr>
    </w:p>
    <w:p w:rsidR="00953458" w:rsidRPr="00953458" w:rsidRDefault="00953458" w:rsidP="00953458">
      <w:pPr>
        <w:widowControl w:val="0"/>
        <w:autoSpaceDE w:val="0"/>
        <w:autoSpaceDN w:val="0"/>
        <w:adjustRightInd w:val="0"/>
        <w:spacing w:before="16" w:line="260" w:lineRule="exact"/>
        <w:jc w:val="both"/>
        <w:rPr>
          <w:color w:val="000000"/>
          <w:sz w:val="36"/>
          <w:szCs w:val="20"/>
          <w:lang w:val="it-IT"/>
        </w:rPr>
      </w:pPr>
    </w:p>
    <w:p w:rsidR="00953458" w:rsidRPr="00953458" w:rsidRDefault="00953458" w:rsidP="00953458">
      <w:pPr>
        <w:widowControl w:val="0"/>
        <w:autoSpaceDE w:val="0"/>
        <w:autoSpaceDN w:val="0"/>
        <w:adjustRightInd w:val="0"/>
        <w:ind w:right="-7"/>
        <w:jc w:val="center"/>
        <w:rPr>
          <w:color w:val="333333"/>
          <w:w w:val="114"/>
          <w:sz w:val="36"/>
          <w:lang w:val="it-IT"/>
        </w:rPr>
      </w:pPr>
      <w:r w:rsidRPr="00953458">
        <w:rPr>
          <w:color w:val="333333"/>
          <w:w w:val="114"/>
          <w:sz w:val="36"/>
          <w:lang w:val="it-IT"/>
        </w:rPr>
        <w:t>stipulata</w:t>
      </w:r>
    </w:p>
    <w:p w:rsidR="00953458" w:rsidRPr="00953458" w:rsidRDefault="00953458" w:rsidP="00953458">
      <w:pPr>
        <w:widowControl w:val="0"/>
        <w:autoSpaceDE w:val="0"/>
        <w:autoSpaceDN w:val="0"/>
        <w:adjustRightInd w:val="0"/>
        <w:ind w:right="-7"/>
        <w:jc w:val="center"/>
        <w:rPr>
          <w:color w:val="000000"/>
          <w:sz w:val="36"/>
          <w:lang w:val="it-IT"/>
        </w:rPr>
      </w:pPr>
      <w:r w:rsidRPr="00953458">
        <w:rPr>
          <w:color w:val="333333"/>
          <w:spacing w:val="5"/>
          <w:w w:val="114"/>
          <w:sz w:val="36"/>
          <w:lang w:val="it-IT"/>
        </w:rPr>
        <w:t xml:space="preserve"> </w:t>
      </w:r>
      <w:r w:rsidRPr="00953458">
        <w:rPr>
          <w:color w:val="333333"/>
          <w:w w:val="122"/>
          <w:sz w:val="36"/>
          <w:lang w:val="it-IT"/>
        </w:rPr>
        <w:t>tra</w:t>
      </w:r>
    </w:p>
    <w:p w:rsidR="00953458" w:rsidRPr="00953458" w:rsidRDefault="00953458" w:rsidP="00953458">
      <w:pPr>
        <w:widowControl w:val="0"/>
        <w:autoSpaceDE w:val="0"/>
        <w:autoSpaceDN w:val="0"/>
        <w:adjustRightInd w:val="0"/>
        <w:spacing w:before="7"/>
        <w:ind w:left="3497" w:right="3516"/>
        <w:jc w:val="center"/>
        <w:rPr>
          <w:color w:val="333333"/>
          <w:w w:val="109"/>
          <w:sz w:val="36"/>
          <w:lang w:val="it-IT"/>
        </w:rPr>
      </w:pPr>
    </w:p>
    <w:p w:rsidR="00953458" w:rsidRPr="00953458" w:rsidRDefault="00953458" w:rsidP="00953458">
      <w:pPr>
        <w:widowControl w:val="0"/>
        <w:autoSpaceDE w:val="0"/>
        <w:autoSpaceDN w:val="0"/>
        <w:adjustRightInd w:val="0"/>
        <w:spacing w:before="7"/>
        <w:ind w:left="3497" w:right="3516"/>
        <w:jc w:val="center"/>
        <w:rPr>
          <w:sz w:val="36"/>
          <w:szCs w:val="32"/>
          <w:lang w:val="it-IT"/>
        </w:rPr>
      </w:pPr>
      <w:r w:rsidRPr="00953458">
        <w:rPr>
          <w:w w:val="109"/>
          <w:sz w:val="36"/>
          <w:szCs w:val="32"/>
          <w:lang w:val="it-IT"/>
        </w:rPr>
        <w:t>COMUNE</w:t>
      </w:r>
      <w:r w:rsidRPr="00953458">
        <w:rPr>
          <w:spacing w:val="-9"/>
          <w:w w:val="109"/>
          <w:sz w:val="36"/>
          <w:szCs w:val="32"/>
          <w:lang w:val="it-IT"/>
        </w:rPr>
        <w:t xml:space="preserve"> </w:t>
      </w:r>
      <w:r w:rsidRPr="00953458">
        <w:rPr>
          <w:sz w:val="36"/>
          <w:szCs w:val="32"/>
          <w:lang w:val="it-IT"/>
        </w:rPr>
        <w:t>DI</w:t>
      </w:r>
      <w:r w:rsidRPr="00953458">
        <w:rPr>
          <w:spacing w:val="22"/>
          <w:sz w:val="36"/>
          <w:szCs w:val="32"/>
          <w:lang w:val="it-IT"/>
        </w:rPr>
        <w:t xml:space="preserve"> G</w:t>
      </w:r>
      <w:r w:rsidRPr="00953458">
        <w:rPr>
          <w:w w:val="108"/>
          <w:sz w:val="36"/>
          <w:szCs w:val="32"/>
          <w:lang w:val="it-IT"/>
        </w:rPr>
        <w:t>ENOVA</w:t>
      </w:r>
    </w:p>
    <w:p w:rsidR="00953458" w:rsidRPr="00953458" w:rsidRDefault="00953458" w:rsidP="00953458">
      <w:pPr>
        <w:widowControl w:val="0"/>
        <w:autoSpaceDE w:val="0"/>
        <w:autoSpaceDN w:val="0"/>
        <w:adjustRightInd w:val="0"/>
        <w:ind w:left="4917" w:right="4939"/>
        <w:jc w:val="both"/>
        <w:rPr>
          <w:color w:val="333333"/>
          <w:w w:val="102"/>
          <w:sz w:val="36"/>
          <w:lang w:val="it-IT"/>
        </w:rPr>
      </w:pPr>
      <w:r>
        <w:rPr>
          <w:color w:val="333333"/>
          <w:w w:val="102"/>
          <w:sz w:val="36"/>
          <w:lang w:val="it-IT"/>
        </w:rPr>
        <w:t>e</w:t>
      </w:r>
    </w:p>
    <w:p w:rsidR="00953458" w:rsidRPr="00953458" w:rsidRDefault="00953458" w:rsidP="00953458">
      <w:pPr>
        <w:widowControl w:val="0"/>
        <w:autoSpaceDE w:val="0"/>
        <w:autoSpaceDN w:val="0"/>
        <w:adjustRightInd w:val="0"/>
        <w:ind w:right="-126"/>
        <w:jc w:val="center"/>
        <w:rPr>
          <w:color w:val="333333"/>
          <w:w w:val="102"/>
          <w:sz w:val="36"/>
          <w:lang w:val="it-IT"/>
        </w:rPr>
      </w:pPr>
      <w:r w:rsidRPr="00953458">
        <w:rPr>
          <w:color w:val="333333"/>
          <w:w w:val="102"/>
          <w:sz w:val="36"/>
          <w:lang w:val="it-IT"/>
        </w:rPr>
        <w:t xml:space="preserve">l’Impresa di Assicurazione  e </w:t>
      </w:r>
    </w:p>
    <w:p w:rsidR="00953458" w:rsidRPr="00953458" w:rsidRDefault="00953458" w:rsidP="00953458">
      <w:pPr>
        <w:widowControl w:val="0"/>
        <w:autoSpaceDE w:val="0"/>
        <w:autoSpaceDN w:val="0"/>
        <w:adjustRightInd w:val="0"/>
        <w:ind w:right="-126"/>
        <w:jc w:val="center"/>
        <w:rPr>
          <w:color w:val="333333"/>
          <w:w w:val="102"/>
          <w:sz w:val="36"/>
          <w:lang w:val="it-IT"/>
        </w:rPr>
      </w:pPr>
      <w:r w:rsidRPr="00953458">
        <w:rPr>
          <w:color w:val="333333"/>
          <w:w w:val="102"/>
          <w:sz w:val="36"/>
          <w:lang w:val="it-IT"/>
        </w:rPr>
        <w:t>le Coassicuratrici</w:t>
      </w:r>
    </w:p>
    <w:p w:rsidR="00953458" w:rsidRPr="00953458" w:rsidRDefault="00953458" w:rsidP="00953458">
      <w:pPr>
        <w:widowControl w:val="0"/>
        <w:autoSpaceDE w:val="0"/>
        <w:autoSpaceDN w:val="0"/>
        <w:adjustRightInd w:val="0"/>
        <w:ind w:left="4917" w:right="4939"/>
        <w:jc w:val="both"/>
        <w:rPr>
          <w:color w:val="000000"/>
          <w:sz w:val="36"/>
          <w:lang w:val="it-IT"/>
        </w:rPr>
      </w:pPr>
    </w:p>
    <w:p w:rsidR="00953458" w:rsidRPr="00953458" w:rsidRDefault="00953458" w:rsidP="00953458">
      <w:pPr>
        <w:widowControl w:val="0"/>
        <w:autoSpaceDE w:val="0"/>
        <w:autoSpaceDN w:val="0"/>
        <w:adjustRightInd w:val="0"/>
        <w:spacing w:before="3" w:line="120" w:lineRule="exact"/>
        <w:jc w:val="both"/>
        <w:rPr>
          <w:color w:val="000000"/>
          <w:sz w:val="36"/>
          <w:lang w:val="it-IT"/>
        </w:rPr>
      </w:pPr>
    </w:p>
    <w:p w:rsidR="00953458" w:rsidRPr="00953458" w:rsidRDefault="00953458" w:rsidP="00953458">
      <w:pPr>
        <w:widowControl w:val="0"/>
        <w:autoSpaceDE w:val="0"/>
        <w:autoSpaceDN w:val="0"/>
        <w:adjustRightInd w:val="0"/>
        <w:spacing w:before="3" w:line="120" w:lineRule="exact"/>
        <w:jc w:val="both"/>
        <w:rPr>
          <w:color w:val="000000"/>
          <w:sz w:val="36"/>
          <w:lang w:val="it-IT"/>
        </w:rPr>
      </w:pPr>
    </w:p>
    <w:p w:rsidR="00953458" w:rsidRPr="00953458" w:rsidRDefault="00953458" w:rsidP="00953458">
      <w:pPr>
        <w:widowControl w:val="0"/>
        <w:autoSpaceDE w:val="0"/>
        <w:autoSpaceDN w:val="0"/>
        <w:adjustRightInd w:val="0"/>
        <w:ind w:right="-20" w:firstLine="111"/>
        <w:jc w:val="both"/>
        <w:rPr>
          <w:sz w:val="28"/>
          <w:lang w:val="it-IT"/>
        </w:rPr>
      </w:pPr>
      <w:r w:rsidRPr="00953458">
        <w:rPr>
          <w:spacing w:val="-8"/>
          <w:sz w:val="28"/>
          <w:lang w:val="it-IT"/>
        </w:rPr>
        <w:t>D</w:t>
      </w:r>
      <w:r w:rsidRPr="00953458">
        <w:rPr>
          <w:sz w:val="28"/>
          <w:lang w:val="it-IT"/>
        </w:rPr>
        <w:t>eco</w:t>
      </w:r>
      <w:r w:rsidRPr="00953458">
        <w:rPr>
          <w:spacing w:val="-1"/>
          <w:sz w:val="28"/>
          <w:lang w:val="it-IT"/>
        </w:rPr>
        <w:t>r</w:t>
      </w:r>
      <w:r w:rsidRPr="00953458">
        <w:rPr>
          <w:spacing w:val="-7"/>
          <w:sz w:val="28"/>
          <w:lang w:val="it-IT"/>
        </w:rPr>
        <w:t>r</w:t>
      </w:r>
      <w:r w:rsidRPr="00953458">
        <w:rPr>
          <w:sz w:val="28"/>
          <w:lang w:val="it-IT"/>
        </w:rPr>
        <w:t>enza:</w:t>
      </w:r>
      <w:r w:rsidRPr="00953458">
        <w:rPr>
          <w:spacing w:val="39"/>
          <w:sz w:val="28"/>
          <w:lang w:val="it-IT"/>
        </w:rPr>
        <w:t xml:space="preserve"> </w:t>
      </w:r>
      <w:r w:rsidRPr="00953458">
        <w:rPr>
          <w:sz w:val="28"/>
          <w:lang w:val="it-IT"/>
        </w:rPr>
        <w:t>ore</w:t>
      </w:r>
      <w:r w:rsidRPr="00953458">
        <w:rPr>
          <w:spacing w:val="6"/>
          <w:sz w:val="28"/>
          <w:lang w:val="it-IT"/>
        </w:rPr>
        <w:t xml:space="preserve"> </w:t>
      </w:r>
      <w:r w:rsidRPr="00953458">
        <w:rPr>
          <w:sz w:val="28"/>
          <w:lang w:val="it-IT"/>
        </w:rPr>
        <w:t>24,00</w:t>
      </w:r>
      <w:r w:rsidRPr="00953458">
        <w:rPr>
          <w:spacing w:val="29"/>
          <w:sz w:val="28"/>
          <w:lang w:val="it-IT"/>
        </w:rPr>
        <w:t xml:space="preserve"> </w:t>
      </w:r>
      <w:r w:rsidRPr="00953458">
        <w:rPr>
          <w:sz w:val="28"/>
          <w:lang w:val="it-IT"/>
        </w:rPr>
        <w:t xml:space="preserve">del </w:t>
      </w:r>
      <w:r w:rsidRPr="00953458">
        <w:rPr>
          <w:spacing w:val="33"/>
          <w:sz w:val="28"/>
          <w:lang w:val="it-IT"/>
        </w:rPr>
        <w:t xml:space="preserve"> </w:t>
      </w:r>
      <w:r w:rsidRPr="00953458">
        <w:rPr>
          <w:w w:val="106"/>
          <w:sz w:val="28"/>
          <w:lang w:val="it-IT"/>
        </w:rPr>
        <w:t>31/12/2016</w:t>
      </w:r>
    </w:p>
    <w:p w:rsidR="00953458" w:rsidRPr="00953458" w:rsidRDefault="00953458" w:rsidP="00953458">
      <w:pPr>
        <w:widowControl w:val="0"/>
        <w:autoSpaceDE w:val="0"/>
        <w:autoSpaceDN w:val="0"/>
        <w:adjustRightInd w:val="0"/>
        <w:ind w:left="111" w:right="-20"/>
        <w:jc w:val="both"/>
        <w:rPr>
          <w:w w:val="106"/>
          <w:sz w:val="28"/>
          <w:lang w:val="it-IT"/>
        </w:rPr>
      </w:pPr>
      <w:r w:rsidRPr="00953458">
        <w:rPr>
          <w:sz w:val="28"/>
          <w:lang w:val="it-IT"/>
        </w:rPr>
        <w:t>Scadenza</w:t>
      </w:r>
      <w:r w:rsidRPr="00953458">
        <w:rPr>
          <w:spacing w:val="33"/>
          <w:sz w:val="28"/>
          <w:lang w:val="it-IT"/>
        </w:rPr>
        <w:t xml:space="preserve"> </w:t>
      </w:r>
      <w:r w:rsidRPr="00953458">
        <w:rPr>
          <w:sz w:val="28"/>
          <w:lang w:val="it-IT"/>
        </w:rPr>
        <w:t xml:space="preserve">: </w:t>
      </w:r>
      <w:r w:rsidRPr="00953458">
        <w:rPr>
          <w:spacing w:val="54"/>
          <w:sz w:val="28"/>
          <w:lang w:val="it-IT"/>
        </w:rPr>
        <w:t xml:space="preserve"> </w:t>
      </w:r>
      <w:r w:rsidRPr="00953458">
        <w:rPr>
          <w:sz w:val="28"/>
          <w:lang w:val="it-IT"/>
        </w:rPr>
        <w:t>ore</w:t>
      </w:r>
      <w:r w:rsidRPr="00953458">
        <w:rPr>
          <w:spacing w:val="6"/>
          <w:sz w:val="28"/>
          <w:lang w:val="it-IT"/>
        </w:rPr>
        <w:t xml:space="preserve"> </w:t>
      </w:r>
      <w:r w:rsidRPr="00953458">
        <w:rPr>
          <w:sz w:val="28"/>
          <w:lang w:val="it-IT"/>
        </w:rPr>
        <w:t>24,00</w:t>
      </w:r>
      <w:r w:rsidRPr="00953458">
        <w:rPr>
          <w:spacing w:val="29"/>
          <w:sz w:val="28"/>
          <w:lang w:val="it-IT"/>
        </w:rPr>
        <w:t xml:space="preserve"> </w:t>
      </w:r>
      <w:r w:rsidRPr="00953458">
        <w:rPr>
          <w:spacing w:val="-8"/>
          <w:sz w:val="28"/>
          <w:lang w:val="it-IT"/>
        </w:rPr>
        <w:t>d</w:t>
      </w:r>
      <w:r w:rsidRPr="00953458">
        <w:rPr>
          <w:sz w:val="28"/>
          <w:lang w:val="it-IT"/>
        </w:rPr>
        <w:t>el</w:t>
      </w:r>
      <w:r w:rsidRPr="00953458">
        <w:rPr>
          <w:spacing w:val="32"/>
          <w:sz w:val="28"/>
          <w:lang w:val="it-IT"/>
        </w:rPr>
        <w:t xml:space="preserve"> </w:t>
      </w:r>
      <w:r w:rsidRPr="00953458">
        <w:rPr>
          <w:w w:val="106"/>
          <w:sz w:val="28"/>
          <w:lang w:val="it-IT"/>
        </w:rPr>
        <w:t xml:space="preserve"> 31/12/2019</w:t>
      </w:r>
    </w:p>
    <w:p w:rsidR="004D478F" w:rsidRDefault="00385846" w:rsidP="00953458">
      <w:pPr>
        <w:widowControl w:val="0"/>
        <w:autoSpaceDE w:val="0"/>
        <w:autoSpaceDN w:val="0"/>
        <w:adjustRightInd w:val="0"/>
        <w:ind w:left="111" w:right="-20"/>
        <w:jc w:val="both"/>
        <w:rPr>
          <w:w w:val="106"/>
          <w:sz w:val="28"/>
          <w:lang w:val="it-IT"/>
        </w:rPr>
      </w:pPr>
      <w:r>
        <w:rPr>
          <w:w w:val="106"/>
          <w:sz w:val="28"/>
          <w:lang w:val="it-IT"/>
        </w:rPr>
        <w:t>P</w:t>
      </w:r>
      <w:r w:rsidR="00953458" w:rsidRPr="00953458">
        <w:rPr>
          <w:w w:val="106"/>
          <w:sz w:val="28"/>
          <w:lang w:val="it-IT"/>
        </w:rPr>
        <w:t>rima rata: ore 24 del 31/12/2017</w:t>
      </w:r>
    </w:p>
    <w:p w:rsidR="004D478F" w:rsidRDefault="004D478F" w:rsidP="004D478F">
      <w:pPr>
        <w:rPr>
          <w:w w:val="106"/>
          <w:lang w:val="it-IT"/>
        </w:rPr>
      </w:pPr>
      <w:r>
        <w:rPr>
          <w:w w:val="106"/>
          <w:lang w:val="it-IT"/>
        </w:rPr>
        <w:br w:type="page"/>
      </w:r>
    </w:p>
    <w:p w:rsidR="00953458" w:rsidRPr="00780BFF" w:rsidRDefault="00953458" w:rsidP="00A47BE4">
      <w:pPr>
        <w:rPr>
          <w:b/>
          <w:lang w:val="it-IT"/>
        </w:rPr>
      </w:pPr>
      <w:r w:rsidRPr="00780BFF">
        <w:rPr>
          <w:b/>
          <w:lang w:val="it-IT"/>
        </w:rPr>
        <w:lastRenderedPageBreak/>
        <w:t>SCHEDA DI COPERTURA</w:t>
      </w:r>
    </w:p>
    <w:p w:rsidR="00953458" w:rsidRPr="00103821" w:rsidRDefault="00953458" w:rsidP="00A47BE4">
      <w:pPr>
        <w:rPr>
          <w:lang w:val="it-IT"/>
        </w:rPr>
      </w:pPr>
      <w:r w:rsidRPr="00103821">
        <w:rPr>
          <w:b/>
          <w:lang w:val="it-IT"/>
        </w:rPr>
        <w:t>Contraente / Assicurato</w:t>
      </w:r>
      <w:r w:rsidRPr="00103821">
        <w:rPr>
          <w:lang w:val="it-IT"/>
        </w:rPr>
        <w:t xml:space="preserve"> Comune di Genova</w:t>
      </w:r>
    </w:p>
    <w:p w:rsidR="00953458" w:rsidRPr="00103821" w:rsidRDefault="00953458" w:rsidP="00A47BE4">
      <w:pPr>
        <w:rPr>
          <w:lang w:val="it-IT"/>
        </w:rPr>
      </w:pPr>
      <w:r w:rsidRPr="00103821">
        <w:rPr>
          <w:b/>
          <w:lang w:val="it-IT"/>
        </w:rPr>
        <w:t>Domicilio</w:t>
      </w:r>
      <w:r w:rsidRPr="00103821">
        <w:rPr>
          <w:lang w:val="it-IT"/>
        </w:rPr>
        <w:t xml:space="preserve"> via Garibaldi, 4 – 16124 Genova</w:t>
      </w:r>
    </w:p>
    <w:p w:rsidR="00953458" w:rsidRPr="00103821" w:rsidRDefault="00953458" w:rsidP="00A47BE4">
      <w:pPr>
        <w:rPr>
          <w:lang w:val="it-IT"/>
        </w:rPr>
      </w:pPr>
      <w:r w:rsidRPr="00103821">
        <w:rPr>
          <w:b/>
          <w:lang w:val="it-IT"/>
        </w:rPr>
        <w:t>Codice Fiscale/Partita</w:t>
      </w:r>
      <w:r w:rsidRPr="00103821">
        <w:rPr>
          <w:lang w:val="it-IT"/>
        </w:rPr>
        <w:t xml:space="preserve"> </w:t>
      </w:r>
      <w:r w:rsidRPr="00103821">
        <w:rPr>
          <w:b/>
          <w:lang w:val="it-IT"/>
        </w:rPr>
        <w:t>Iva</w:t>
      </w:r>
      <w:r w:rsidRPr="00103821">
        <w:rPr>
          <w:lang w:val="it-IT"/>
        </w:rPr>
        <w:t xml:space="preserve"> 00856930102</w:t>
      </w:r>
    </w:p>
    <w:p w:rsidR="00953458" w:rsidRPr="00103821" w:rsidRDefault="00953458" w:rsidP="00A47BE4">
      <w:pPr>
        <w:rPr>
          <w:b/>
          <w:lang w:val="it-IT"/>
        </w:rPr>
      </w:pPr>
      <w:r w:rsidRPr="00103821">
        <w:rPr>
          <w:b/>
          <w:lang w:val="it-IT"/>
        </w:rPr>
        <w:t>Massimali</w:t>
      </w:r>
    </w:p>
    <w:p w:rsidR="00953458" w:rsidRPr="00103821" w:rsidRDefault="00953458" w:rsidP="00A47BE4">
      <w:pPr>
        <w:rPr>
          <w:i/>
          <w:lang w:val="it-IT"/>
        </w:rPr>
      </w:pPr>
      <w:r w:rsidRPr="00103821">
        <w:rPr>
          <w:i/>
          <w:lang w:val="it-IT"/>
        </w:rPr>
        <w:t>Responsabilità Civile verso terzi (R.C.T.)</w:t>
      </w:r>
    </w:p>
    <w:p w:rsidR="00953458" w:rsidRPr="00103821" w:rsidRDefault="00953458" w:rsidP="00A47BE4">
      <w:pPr>
        <w:rPr>
          <w:lang w:val="it-IT"/>
        </w:rPr>
      </w:pPr>
      <w:r w:rsidRPr="00103821">
        <w:rPr>
          <w:lang w:val="it-IT"/>
        </w:rPr>
        <w:t>€ 50.000.000,00 per sinistro e per anno assicurativo</w:t>
      </w:r>
    </w:p>
    <w:p w:rsidR="00953458" w:rsidRPr="00103821" w:rsidRDefault="00953458" w:rsidP="00A47BE4">
      <w:pPr>
        <w:rPr>
          <w:lang w:val="it-IT"/>
        </w:rPr>
      </w:pPr>
      <w:r w:rsidRPr="00103821">
        <w:rPr>
          <w:lang w:val="it-IT"/>
        </w:rPr>
        <w:t>€ 50.000.000,00 per ogni persona deceduta o che abbia subito lesioni corporali</w:t>
      </w:r>
    </w:p>
    <w:p w:rsidR="00953458" w:rsidRPr="00103821" w:rsidRDefault="00953458" w:rsidP="00A47BE4">
      <w:pPr>
        <w:rPr>
          <w:lang w:val="it-IT"/>
        </w:rPr>
      </w:pPr>
      <w:r w:rsidRPr="00103821">
        <w:rPr>
          <w:lang w:val="it-IT"/>
        </w:rPr>
        <w:t>€ 50.000.000,00 per danni a cose anche se appartenenti a più persone</w:t>
      </w:r>
    </w:p>
    <w:p w:rsidR="00953458" w:rsidRPr="00103821" w:rsidRDefault="00953458" w:rsidP="00A47BE4">
      <w:pPr>
        <w:rPr>
          <w:i/>
          <w:lang w:val="it-IT"/>
        </w:rPr>
      </w:pPr>
      <w:r w:rsidRPr="00103821">
        <w:rPr>
          <w:i/>
          <w:lang w:val="it-IT"/>
        </w:rPr>
        <w:t>sotto-limite alluvioni ed esondazioni</w:t>
      </w:r>
    </w:p>
    <w:p w:rsidR="00953458" w:rsidRPr="00103821" w:rsidRDefault="00953458" w:rsidP="00A47BE4">
      <w:pPr>
        <w:rPr>
          <w:lang w:val="it-IT"/>
        </w:rPr>
      </w:pPr>
      <w:r w:rsidRPr="00103821">
        <w:rPr>
          <w:lang w:val="it-IT"/>
        </w:rPr>
        <w:t xml:space="preserve">€ </w:t>
      </w:r>
      <w:r w:rsidR="00D0332F">
        <w:rPr>
          <w:lang w:val="it-IT"/>
        </w:rPr>
        <w:t>40</w:t>
      </w:r>
      <w:r w:rsidRPr="00103821">
        <w:rPr>
          <w:lang w:val="it-IT"/>
        </w:rPr>
        <w:t xml:space="preserve">.000.000,00 </w:t>
      </w:r>
      <w:r w:rsidR="00D0332F">
        <w:rPr>
          <w:lang w:val="it-IT"/>
        </w:rPr>
        <w:t>80</w:t>
      </w:r>
      <w:r w:rsidRPr="00103821">
        <w:rPr>
          <w:lang w:val="it-IT"/>
        </w:rPr>
        <w:t>% del limite generale di polizza</w:t>
      </w:r>
    </w:p>
    <w:p w:rsidR="00953458" w:rsidRPr="00103821" w:rsidRDefault="00953458" w:rsidP="00A47BE4">
      <w:pPr>
        <w:rPr>
          <w:i/>
          <w:lang w:val="it-IT"/>
        </w:rPr>
      </w:pPr>
      <w:r w:rsidRPr="00103821">
        <w:rPr>
          <w:i/>
          <w:lang w:val="it-IT"/>
        </w:rPr>
        <w:t>Responsabilità civile verso i prestatori di lavoro (R.C.O.)</w:t>
      </w:r>
    </w:p>
    <w:p w:rsidR="00953458" w:rsidRPr="00103821" w:rsidRDefault="00953458" w:rsidP="00A47BE4">
      <w:pPr>
        <w:rPr>
          <w:lang w:val="it-IT"/>
        </w:rPr>
      </w:pPr>
      <w:r w:rsidRPr="00103821">
        <w:rPr>
          <w:lang w:val="it-IT"/>
        </w:rPr>
        <w:t>€ 3.500.000,00 per persona sinistrata con il limite di</w:t>
      </w:r>
    </w:p>
    <w:p w:rsidR="00953458" w:rsidRPr="00103821" w:rsidRDefault="00953458" w:rsidP="00A47BE4">
      <w:pPr>
        <w:rPr>
          <w:lang w:val="it-IT"/>
        </w:rPr>
      </w:pPr>
      <w:r w:rsidRPr="00103821">
        <w:rPr>
          <w:lang w:val="it-IT"/>
        </w:rPr>
        <w:t>€ 1.500.000,00 per ogni prestatore di lavoro</w:t>
      </w:r>
    </w:p>
    <w:p w:rsidR="00780BFF" w:rsidRPr="00103821" w:rsidRDefault="00780BFF" w:rsidP="00780BFF">
      <w:pPr>
        <w:rPr>
          <w:b/>
          <w:lang w:val="it-IT"/>
        </w:rPr>
      </w:pPr>
      <w:r w:rsidRPr="00103821">
        <w:rPr>
          <w:b/>
          <w:lang w:val="it-IT"/>
        </w:rPr>
        <w:t>Franchigia</w:t>
      </w:r>
    </w:p>
    <w:p w:rsidR="00780BFF" w:rsidRPr="00103821" w:rsidRDefault="00780BFF" w:rsidP="00780BFF">
      <w:pPr>
        <w:rPr>
          <w:lang w:val="it-IT"/>
        </w:rPr>
      </w:pPr>
      <w:r>
        <w:rPr>
          <w:lang w:val="it-IT"/>
        </w:rPr>
        <w:t>Max. € 10</w:t>
      </w:r>
      <w:r w:rsidRPr="00103821">
        <w:rPr>
          <w:lang w:val="it-IT"/>
        </w:rPr>
        <w:t>.000,00 per evento / per evento in serie</w:t>
      </w:r>
      <w:r>
        <w:rPr>
          <w:lang w:val="it-IT"/>
        </w:rPr>
        <w:t xml:space="preserve"> (riducibile in sede di offerta tecnica)</w:t>
      </w:r>
    </w:p>
    <w:p w:rsidR="00780BFF" w:rsidRPr="00103821" w:rsidRDefault="00780BFF" w:rsidP="00780BFF">
      <w:pPr>
        <w:rPr>
          <w:lang w:val="it-IT"/>
        </w:rPr>
      </w:pPr>
      <w:r>
        <w:rPr>
          <w:lang w:val="it-IT"/>
        </w:rPr>
        <w:t xml:space="preserve">Max. </w:t>
      </w:r>
      <w:r w:rsidRPr="00103821">
        <w:rPr>
          <w:lang w:val="it-IT"/>
        </w:rPr>
        <w:t>€ 50.000, 00 per alluvioni ed esondazioni</w:t>
      </w:r>
      <w:r>
        <w:rPr>
          <w:lang w:val="it-IT"/>
        </w:rPr>
        <w:t xml:space="preserve"> (riducibile in sede di offerta tecnica) </w:t>
      </w:r>
    </w:p>
    <w:p w:rsidR="00780BFF" w:rsidRPr="00103821" w:rsidRDefault="00780BFF" w:rsidP="00780BFF">
      <w:pPr>
        <w:rPr>
          <w:lang w:val="it-IT"/>
        </w:rPr>
      </w:pPr>
      <w:r w:rsidRPr="00103821">
        <w:rPr>
          <w:b/>
          <w:lang w:val="it-IT"/>
        </w:rPr>
        <w:t>Franchigia</w:t>
      </w:r>
      <w:r w:rsidRPr="00103821">
        <w:rPr>
          <w:lang w:val="it-IT"/>
        </w:rPr>
        <w:t xml:space="preserve"> </w:t>
      </w:r>
      <w:r w:rsidRPr="00103821">
        <w:rPr>
          <w:b/>
          <w:lang w:val="it-IT"/>
        </w:rPr>
        <w:t>aggregata</w:t>
      </w:r>
      <w:r w:rsidRPr="00103821">
        <w:rPr>
          <w:lang w:val="it-IT"/>
        </w:rPr>
        <w:t xml:space="preserve"> </w:t>
      </w:r>
      <w:r>
        <w:rPr>
          <w:lang w:val="it-IT"/>
        </w:rPr>
        <w:t xml:space="preserve">Max.  €. </w:t>
      </w:r>
      <w:r w:rsidRPr="00103821">
        <w:rPr>
          <w:lang w:val="it-IT"/>
        </w:rPr>
        <w:t>115.000,00 per annualità assicurativa</w:t>
      </w:r>
      <w:r>
        <w:rPr>
          <w:lang w:val="it-IT"/>
        </w:rPr>
        <w:t xml:space="preserve"> (riducibile in sede di offerta tecnica)</w:t>
      </w:r>
    </w:p>
    <w:p w:rsidR="00780BFF" w:rsidRPr="00103821" w:rsidRDefault="00780BFF" w:rsidP="00780BFF">
      <w:pPr>
        <w:rPr>
          <w:b/>
          <w:lang w:val="it-IT"/>
        </w:rPr>
      </w:pPr>
      <w:r w:rsidRPr="00103821">
        <w:rPr>
          <w:b/>
          <w:lang w:val="it-IT"/>
        </w:rPr>
        <w:t>Calcolo del premio</w:t>
      </w:r>
    </w:p>
    <w:p w:rsidR="00780BFF" w:rsidRPr="00103821" w:rsidRDefault="00780BFF" w:rsidP="00780BFF">
      <w:pPr>
        <w:rPr>
          <w:lang w:val="it-IT"/>
        </w:rPr>
      </w:pPr>
      <w:r w:rsidRPr="00103821">
        <w:rPr>
          <w:lang w:val="it-IT"/>
        </w:rPr>
        <w:t xml:space="preserve">Premio Imponibile Annuo </w:t>
      </w:r>
      <w:r>
        <w:rPr>
          <w:lang w:val="it-IT"/>
        </w:rPr>
        <w:t xml:space="preserve">Max. </w:t>
      </w:r>
      <w:r w:rsidRPr="00103821">
        <w:rPr>
          <w:lang w:val="it-IT"/>
        </w:rPr>
        <w:t xml:space="preserve">€ </w:t>
      </w:r>
      <w:r>
        <w:rPr>
          <w:lang w:val="it-IT"/>
        </w:rPr>
        <w:t>………………. (riducibile in sede di offerta economica)</w:t>
      </w:r>
    </w:p>
    <w:p w:rsidR="00780BFF" w:rsidRPr="00103821" w:rsidRDefault="00780BFF" w:rsidP="00780BFF">
      <w:pPr>
        <w:rPr>
          <w:lang w:val="it-IT"/>
        </w:rPr>
      </w:pPr>
      <w:r w:rsidRPr="00103821">
        <w:rPr>
          <w:lang w:val="it-IT"/>
        </w:rPr>
        <w:t xml:space="preserve">Imposte di Legge € </w:t>
      </w:r>
      <w:r>
        <w:rPr>
          <w:lang w:val="it-IT"/>
        </w:rPr>
        <w:t>………………………..</w:t>
      </w:r>
    </w:p>
    <w:p w:rsidR="00780BFF" w:rsidRDefault="00780BFF" w:rsidP="00780BFF">
      <w:pPr>
        <w:rPr>
          <w:lang w:val="it-IT"/>
        </w:rPr>
      </w:pPr>
      <w:r w:rsidRPr="00103821">
        <w:rPr>
          <w:lang w:val="it-IT"/>
        </w:rPr>
        <w:t xml:space="preserve">Premio Lordo Annuo € </w:t>
      </w:r>
      <w:r w:rsidRPr="00A47BE4">
        <w:rPr>
          <w:lang w:val="it-IT"/>
        </w:rPr>
        <w:t>………………………………..</w:t>
      </w:r>
    </w:p>
    <w:p w:rsidR="00780BFF" w:rsidRDefault="00780BFF" w:rsidP="00780BFF">
      <w:pPr>
        <w:rPr>
          <w:lang w:val="it-IT"/>
        </w:rPr>
      </w:pPr>
    </w:p>
    <w:p w:rsidR="00780BFF" w:rsidRPr="00780BFF" w:rsidRDefault="00780BFF" w:rsidP="00EE4573">
      <w:pPr>
        <w:jc w:val="both"/>
        <w:rPr>
          <w:lang w:val="it-IT"/>
        </w:rPr>
      </w:pPr>
      <w:r w:rsidRPr="00F01AB5">
        <w:rPr>
          <w:b/>
          <w:lang w:val="it-IT"/>
        </w:rPr>
        <w:t xml:space="preserve">Clausola di rischio comune </w:t>
      </w:r>
      <w:r w:rsidRPr="009E7201">
        <w:rPr>
          <w:b/>
          <w:i/>
          <w:lang w:val="it-IT"/>
        </w:rPr>
        <w:t>(opzione base)</w:t>
      </w:r>
    </w:p>
    <w:p w:rsidR="00780BFF" w:rsidRPr="00F01AB5" w:rsidRDefault="00780BFF" w:rsidP="00EE4573">
      <w:pPr>
        <w:jc w:val="both"/>
        <w:rPr>
          <w:lang w:val="it-IT"/>
        </w:rPr>
      </w:pPr>
      <w:r w:rsidRPr="00F01AB5">
        <w:rPr>
          <w:lang w:val="it-IT"/>
        </w:rPr>
        <w:t xml:space="preserve">La presente assicurazione costituisce rischio comune con l’Assicurazione della </w:t>
      </w:r>
      <w:r w:rsidR="009E7201">
        <w:rPr>
          <w:lang w:val="it-IT"/>
        </w:rPr>
        <w:t xml:space="preserve">polizza </w:t>
      </w:r>
      <w:r w:rsidRPr="00F01AB5">
        <w:rPr>
          <w:lang w:val="it-IT"/>
        </w:rPr>
        <w:t xml:space="preserve">RCT/O di Aster  Polizza n° ……… ugualmente prestata dalla Società ed aggiudicata con il presente contratto. </w:t>
      </w:r>
    </w:p>
    <w:p w:rsidR="00780BFF" w:rsidRPr="00F01AB5" w:rsidRDefault="00780BFF" w:rsidP="00EE4573">
      <w:pPr>
        <w:jc w:val="both"/>
        <w:rPr>
          <w:lang w:val="it-IT"/>
        </w:rPr>
      </w:pPr>
      <w:r w:rsidRPr="00F01AB5">
        <w:rPr>
          <w:lang w:val="it-IT"/>
        </w:rPr>
        <w:lastRenderedPageBreak/>
        <w:t xml:space="preserve">A tal fine le parti prendono e danno atto che nel caso in cui un medesimo evento o più eventi originino sinistri indennizzabili sia dalla presente polizza, sia dalla polizza di rischio comune sopra indicata: </w:t>
      </w:r>
    </w:p>
    <w:p w:rsidR="00780BFF" w:rsidRPr="00F01AB5" w:rsidRDefault="00780BFF" w:rsidP="00EE4573">
      <w:pPr>
        <w:jc w:val="both"/>
        <w:rPr>
          <w:lang w:val="it-IT"/>
        </w:rPr>
      </w:pPr>
      <w:r w:rsidRPr="00F01AB5">
        <w:rPr>
          <w:lang w:val="it-IT"/>
        </w:rPr>
        <w:t xml:space="preserve">i seguenti </w:t>
      </w:r>
      <w:r>
        <w:rPr>
          <w:lang w:val="it-IT"/>
        </w:rPr>
        <w:t xml:space="preserve">rispettivi </w:t>
      </w:r>
      <w:r w:rsidRPr="00F01AB5">
        <w:rPr>
          <w:lang w:val="it-IT"/>
        </w:rPr>
        <w:t>massimali</w:t>
      </w:r>
      <w:r>
        <w:rPr>
          <w:lang w:val="it-IT"/>
        </w:rPr>
        <w:t xml:space="preserve"> e sotto</w:t>
      </w:r>
      <w:r w:rsidR="009C17CD">
        <w:rPr>
          <w:lang w:val="it-IT"/>
        </w:rPr>
        <w:t>-</w:t>
      </w:r>
      <w:r>
        <w:rPr>
          <w:lang w:val="it-IT"/>
        </w:rPr>
        <w:t>limiti di ciascuna polizza</w:t>
      </w:r>
      <w:r w:rsidRPr="00F01AB5">
        <w:rPr>
          <w:lang w:val="it-IT"/>
        </w:rPr>
        <w:t xml:space="preserve">: </w:t>
      </w:r>
    </w:p>
    <w:p w:rsidR="00780BFF" w:rsidRPr="00F01AB5" w:rsidRDefault="00780BFF" w:rsidP="00EE4573">
      <w:pPr>
        <w:pStyle w:val="Paragrafoelenco"/>
        <w:numPr>
          <w:ilvl w:val="0"/>
          <w:numId w:val="29"/>
        </w:numPr>
        <w:jc w:val="both"/>
        <w:rPr>
          <w:lang w:val="it-IT"/>
        </w:rPr>
      </w:pPr>
      <w:r w:rsidRPr="00F01AB5">
        <w:rPr>
          <w:lang w:val="it-IT"/>
        </w:rPr>
        <w:t>massimale per sinistro e per anno assicurativo</w:t>
      </w:r>
    </w:p>
    <w:p w:rsidR="00780BFF" w:rsidRPr="00F01AB5" w:rsidRDefault="00780BFF" w:rsidP="00EE4573">
      <w:pPr>
        <w:pStyle w:val="Paragrafoelenco"/>
        <w:numPr>
          <w:ilvl w:val="0"/>
          <w:numId w:val="29"/>
        </w:numPr>
        <w:jc w:val="both"/>
        <w:rPr>
          <w:lang w:val="it-IT"/>
        </w:rPr>
      </w:pPr>
      <w:r w:rsidRPr="00F01AB5">
        <w:rPr>
          <w:lang w:val="it-IT"/>
        </w:rPr>
        <w:t>sotto</w:t>
      </w:r>
      <w:r w:rsidR="009C17CD">
        <w:rPr>
          <w:lang w:val="it-IT"/>
        </w:rPr>
        <w:t>-</w:t>
      </w:r>
      <w:r w:rsidRPr="00F01AB5">
        <w:rPr>
          <w:lang w:val="it-IT"/>
        </w:rPr>
        <w:t xml:space="preserve">limite per alluvioni ed esondazione </w:t>
      </w:r>
    </w:p>
    <w:p w:rsidR="00780BFF" w:rsidRPr="00F01AB5" w:rsidRDefault="00780BFF" w:rsidP="00EE4573">
      <w:pPr>
        <w:jc w:val="both"/>
        <w:rPr>
          <w:lang w:val="it-IT"/>
        </w:rPr>
      </w:pPr>
      <w:r w:rsidRPr="00F01AB5">
        <w:rPr>
          <w:lang w:val="it-IT"/>
        </w:rPr>
        <w:t xml:space="preserve">non cumulano fra di loro e la massima esposizione della Società per tale sinistro o sinistri è limitata al più elevato; </w:t>
      </w:r>
    </w:p>
    <w:p w:rsidR="00780BFF" w:rsidRDefault="00780BFF" w:rsidP="00EE4573">
      <w:pPr>
        <w:jc w:val="both"/>
        <w:rPr>
          <w:lang w:val="it-IT"/>
        </w:rPr>
      </w:pPr>
      <w:r w:rsidRPr="00F01AB5">
        <w:rPr>
          <w:lang w:val="it-IT"/>
        </w:rPr>
        <w:t>le franchigie assolute per ogni e ciascun sinistro di ciascuna polizza non cumulano fra loro e la massima ritenzione cumulativamente per entrambi i Contraenti ed Assicurati a tale titolo è limitata alla franchigia assoluta più elevata.</w:t>
      </w:r>
    </w:p>
    <w:p w:rsidR="00780BFF" w:rsidRDefault="00780BFF" w:rsidP="00EE4573">
      <w:pPr>
        <w:jc w:val="both"/>
        <w:rPr>
          <w:lang w:val="it-IT"/>
        </w:rPr>
      </w:pPr>
      <w:r w:rsidRPr="00F01AB5">
        <w:rPr>
          <w:lang w:val="it-IT"/>
        </w:rPr>
        <w:t>Resta fermo quanto previsto relativamente all’applicazione della franchigia aggregata</w:t>
      </w:r>
      <w:r>
        <w:rPr>
          <w:lang w:val="it-IT"/>
        </w:rPr>
        <w:t>.</w:t>
      </w:r>
    </w:p>
    <w:p w:rsidR="005953D2" w:rsidRPr="00B41A26" w:rsidRDefault="00780BFF" w:rsidP="005953D2">
      <w:pPr>
        <w:pStyle w:val="Titolo2"/>
        <w:spacing w:before="0" w:after="120" w:line="240" w:lineRule="auto"/>
        <w:jc w:val="both"/>
        <w:rPr>
          <w:rFonts w:asciiTheme="minorHAnsi" w:hAnsiTheme="minorHAnsi"/>
          <w:color w:val="auto"/>
          <w:sz w:val="22"/>
          <w:szCs w:val="22"/>
          <w:lang w:val="it-IT"/>
        </w:rPr>
      </w:pPr>
      <w:r w:rsidRPr="005953D2">
        <w:rPr>
          <w:rFonts w:asciiTheme="minorHAnsi" w:eastAsiaTheme="minorHAnsi" w:hAnsiTheme="minorHAnsi" w:cstheme="minorBidi"/>
          <w:bCs w:val="0"/>
          <w:color w:val="auto"/>
          <w:sz w:val="22"/>
          <w:szCs w:val="22"/>
          <w:lang w:val="it-IT"/>
        </w:rPr>
        <w:t>Clausola di rischio comune</w:t>
      </w:r>
      <w:r w:rsidRPr="00600F9D">
        <w:rPr>
          <w:lang w:val="it-IT"/>
        </w:rPr>
        <w:t xml:space="preserve"> </w:t>
      </w:r>
      <w:r w:rsidR="005953D2" w:rsidRPr="00B41A26">
        <w:rPr>
          <w:rFonts w:asciiTheme="minorHAnsi" w:hAnsiTheme="minorHAnsi"/>
          <w:color w:val="auto"/>
          <w:sz w:val="22"/>
          <w:szCs w:val="22"/>
          <w:lang w:val="it-IT"/>
        </w:rPr>
        <w:t>(</w:t>
      </w:r>
      <w:r w:rsidR="005953D2" w:rsidRPr="00B41A26">
        <w:rPr>
          <w:rFonts w:asciiTheme="minorHAnsi" w:hAnsiTheme="minorHAnsi"/>
          <w:i/>
          <w:color w:val="auto"/>
          <w:sz w:val="22"/>
          <w:szCs w:val="22"/>
          <w:lang w:val="it-IT"/>
        </w:rPr>
        <w:t xml:space="preserve">opzione migliorativa vale </w:t>
      </w:r>
      <w:r w:rsidR="005953D2">
        <w:rPr>
          <w:rFonts w:asciiTheme="minorHAnsi" w:hAnsiTheme="minorHAnsi"/>
          <w:i/>
          <w:color w:val="auto"/>
          <w:sz w:val="22"/>
          <w:szCs w:val="22"/>
          <w:lang w:val="it-IT"/>
        </w:rPr>
        <w:t>8</w:t>
      </w:r>
      <w:r w:rsidR="005953D2" w:rsidRPr="00B41A26">
        <w:rPr>
          <w:rFonts w:asciiTheme="minorHAnsi" w:hAnsiTheme="minorHAnsi"/>
          <w:i/>
          <w:color w:val="auto"/>
          <w:sz w:val="22"/>
          <w:szCs w:val="22"/>
          <w:lang w:val="it-IT"/>
        </w:rPr>
        <w:t xml:space="preserve"> punti</w:t>
      </w:r>
      <w:r w:rsidR="005953D2" w:rsidRPr="00B41A26">
        <w:rPr>
          <w:rFonts w:asciiTheme="minorHAnsi" w:hAnsiTheme="minorHAnsi"/>
          <w:color w:val="auto"/>
          <w:sz w:val="22"/>
          <w:szCs w:val="22"/>
          <w:lang w:val="it-IT"/>
        </w:rPr>
        <w:t>)</w:t>
      </w:r>
    </w:p>
    <w:p w:rsidR="00780BFF" w:rsidRDefault="00780BFF" w:rsidP="00EE4573">
      <w:pPr>
        <w:jc w:val="both"/>
        <w:rPr>
          <w:b/>
          <w:lang w:val="it-IT"/>
        </w:rPr>
      </w:pPr>
    </w:p>
    <w:p w:rsidR="00780BFF" w:rsidRPr="00600F9D" w:rsidRDefault="00780BFF" w:rsidP="00EE4573">
      <w:pPr>
        <w:jc w:val="both"/>
        <w:rPr>
          <w:lang w:val="it-IT"/>
        </w:rPr>
      </w:pPr>
      <w:r>
        <w:rPr>
          <w:lang w:val="it-IT"/>
        </w:rPr>
        <w:t xml:space="preserve">La clausola di rischio comune di cui al precedente articolo si intende abrogata e priva di effetto. Ciascuna polizza si intende pertanto pienamente operante entro i limiti e con applicazione delle franchigie da ciascuna di esse previsti. </w:t>
      </w:r>
    </w:p>
    <w:p w:rsidR="00ED3746" w:rsidRPr="00625DCE" w:rsidRDefault="00ED3746" w:rsidP="00EE4573">
      <w:pPr>
        <w:jc w:val="both"/>
        <w:rPr>
          <w:lang w:val="it-IT"/>
        </w:rPr>
      </w:pPr>
      <w:r w:rsidRPr="00625DCE">
        <w:rPr>
          <w:lang w:val="it-IT"/>
        </w:rPr>
        <w:t>DESCRIZIONE DELL’ATTIVITÀ DEL CONTRAENTE</w:t>
      </w:r>
    </w:p>
    <w:p w:rsidR="00ED3746" w:rsidRPr="00625DCE" w:rsidRDefault="00ED3746" w:rsidP="00EE4573">
      <w:pPr>
        <w:jc w:val="both"/>
        <w:rPr>
          <w:lang w:val="it-IT"/>
        </w:rPr>
      </w:pPr>
      <w:r w:rsidRPr="00625DCE">
        <w:rPr>
          <w:lang w:val="it-IT"/>
        </w:rPr>
        <w:t>La Società sulla base delle condizioni di assicurazione della presente polizza garantisce l'Ente assicurato per tutte le attività e competenze istituzionalmente previste ed allo stesso attribuite ope legis o dallo stesso autonomamente assunte, compreso il rischio derivante all'Ente per l'Amministrazione di altri Enti ed Istituti.</w:t>
      </w:r>
    </w:p>
    <w:p w:rsidR="00ED3746" w:rsidRPr="00625DCE" w:rsidRDefault="00ED3746" w:rsidP="00EE4573">
      <w:pPr>
        <w:jc w:val="both"/>
        <w:rPr>
          <w:lang w:val="it-IT"/>
        </w:rPr>
      </w:pPr>
      <w:r w:rsidRPr="00625DCE">
        <w:rPr>
          <w:lang w:val="it-IT"/>
        </w:rPr>
        <w:t>A titolo esemplificativo e non limitativo, vengono qui di seguito riportate alcune delle principali attività e competenze dell'Ente assicurato per cui le garanzie si intenderanno operanti, fatte salve le limitazioni o esclusioni riportate nel testo di polizza.</w:t>
      </w:r>
    </w:p>
    <w:p w:rsidR="00ED3746" w:rsidRPr="00625DCE" w:rsidRDefault="00ED3746" w:rsidP="00EE4573">
      <w:pPr>
        <w:jc w:val="both"/>
        <w:rPr>
          <w:lang w:val="it-IT"/>
        </w:rPr>
      </w:pPr>
      <w:r w:rsidRPr="00625DCE">
        <w:rPr>
          <w:lang w:val="it-IT"/>
        </w:rPr>
        <w:t>Esercizio e funzionamento dei servizi di vigilanza, igiene sanitaria, consultori, acquedotti, opere ed attività assistenziali, anche espletate attraverso Comitati, Patronati, Assistentati Sociali, Enti Sportivi e/o Culturali e simili, Igiene Urbana, Servizi Annonari, Servizi Cimiteriali, Istituti Scolastici, proprietà e manutenzione delle piante, boschi, giardini, parchi pubblici, pubblici mercati, uffici comunali, proprietà e/o conduzione di fabbricati ed impianti fissi destinati ai pubblici servizi e non, nonché tutto quanto inerente alla conduzione comunale, comprese tutte le iniziative dei Municipi e Divisioni Territoriali, esercizio di scuole ed asili, proprietà e conduzione di colonie, soggiorni, palestre e campi sportivi.</w:t>
      </w:r>
    </w:p>
    <w:p w:rsidR="00ED3746" w:rsidRPr="00625DCE" w:rsidRDefault="00ED3746" w:rsidP="00EE4573">
      <w:pPr>
        <w:jc w:val="both"/>
        <w:rPr>
          <w:lang w:val="it-IT"/>
        </w:rPr>
      </w:pPr>
      <w:r w:rsidRPr="00625DCE">
        <w:rPr>
          <w:lang w:val="it-IT"/>
        </w:rPr>
        <w:t xml:space="preserve">Si precisa che, per quanto attiene alla proprietà delle strade, dei sedimi stradali ed opere connesse, delle piante, alberature, fioriere, boschi, giardini e parchi pubblici, degli impianti di illuminazione pubblica ed artistica, degli impianti semaforici, della segnaletica stradale, sia orizzontale che verticale, e degli impianti elettrici e tecnologici interni al patrimonio comunale nonché scogliere, arenili, rivi o tratti di rivi su cui insistono manufatti in concessione al Comune, le garanzie di polizza si intenderanno operanti, salve le limitazioni od </w:t>
      </w:r>
      <w:r w:rsidRPr="00625DCE">
        <w:rPr>
          <w:lang w:val="it-IT"/>
        </w:rPr>
        <w:lastRenderedPageBreak/>
        <w:t>esclusioni previste dal testo di polizza, per quanto eventualmente non coperto dalla polizza di Responsabilità Civile in vigore per A.S.Ter. S.p.A., che assicura la responsabilità del Comune per la proprietà dei beni la cui gestione e/o manutenzione è affidata alla stessa A.S.Ter. S.p.A.</w:t>
      </w:r>
    </w:p>
    <w:p w:rsidR="00ED3746" w:rsidRPr="00625DCE" w:rsidRDefault="00ED3746" w:rsidP="00EE4573">
      <w:pPr>
        <w:jc w:val="both"/>
        <w:rPr>
          <w:lang w:val="it-IT"/>
        </w:rPr>
      </w:pPr>
      <w:r w:rsidRPr="00625DCE">
        <w:rPr>
          <w:lang w:val="it-IT"/>
        </w:rPr>
        <w:t>Rischi inerenti alla proprietà ed alla manutenzione, erogazione relative agli impianti di distribuzione del gas metano e dell'acqua, della rete fognaria e relativo impianto di depurazione e simili, comprese tubazioni ed attrezzature, nonché alla gestione dei relativi servizi di distribuzione, sia che vengano eseguiti in proprio dall'Ente che affidati ad altri. Sono compresi inoltre i lavori di manutenzione ordinaria e/o straordinaria, i lavori di scavo, posa in opera di impianti e/o tubature in genere.</w:t>
      </w:r>
    </w:p>
    <w:p w:rsidR="00ED3746" w:rsidRPr="00625DCE" w:rsidRDefault="00ED3746" w:rsidP="00EE4573">
      <w:pPr>
        <w:jc w:val="both"/>
        <w:rPr>
          <w:lang w:val="it-IT"/>
        </w:rPr>
      </w:pPr>
      <w:r w:rsidRPr="00625DCE">
        <w:rPr>
          <w:lang w:val="it-IT"/>
        </w:rPr>
        <w:t xml:space="preserve">Sono compresi i danni alle persone da erogazione di acqua alterata. </w:t>
      </w:r>
    </w:p>
    <w:p w:rsidR="00ED3746" w:rsidRPr="00625DCE" w:rsidRDefault="00ED3746" w:rsidP="00EE4573">
      <w:pPr>
        <w:jc w:val="both"/>
        <w:rPr>
          <w:lang w:val="it-IT"/>
        </w:rPr>
      </w:pPr>
      <w:r w:rsidRPr="00625DCE">
        <w:rPr>
          <w:lang w:val="it-IT"/>
        </w:rPr>
        <w:t>Sono compresi danni da spargimento di acqua e danni provocati dalla rete fognaria anche qualora non vi siano rotture di tubazioni.</w:t>
      </w:r>
    </w:p>
    <w:p w:rsidR="00ED3746" w:rsidRPr="00625DCE" w:rsidRDefault="00ED3746" w:rsidP="00EE4573">
      <w:pPr>
        <w:jc w:val="both"/>
        <w:rPr>
          <w:lang w:val="it-IT"/>
        </w:rPr>
      </w:pPr>
      <w:r w:rsidRPr="00625DCE">
        <w:rPr>
          <w:lang w:val="it-IT"/>
        </w:rPr>
        <w:t>Sono compresi i danni provocati dalia rete fognaria a seguito di rotture accidentali di condutture.</w:t>
      </w:r>
    </w:p>
    <w:p w:rsidR="00ED3746" w:rsidRPr="00625DCE" w:rsidRDefault="00ED3746" w:rsidP="00EE4573">
      <w:pPr>
        <w:jc w:val="both"/>
        <w:rPr>
          <w:lang w:val="it-IT"/>
        </w:rPr>
      </w:pPr>
      <w:r w:rsidRPr="00625DCE">
        <w:rPr>
          <w:lang w:val="it-IT"/>
        </w:rPr>
        <w:t>Proprietà, esercizio, strade, piazze, terreni, fabbricati e loro pertinenze ovunque ubicati, ponti, canali, macelli, salvo quanto sopra precisato per ciò che riguarda la proprietà di beni affidati in gestione e/o manutenzione ad A.S.Ter. S.p.A.</w:t>
      </w:r>
    </w:p>
    <w:p w:rsidR="00ED3746" w:rsidRPr="00625DCE" w:rsidRDefault="00ED3746" w:rsidP="00EE4573">
      <w:pPr>
        <w:jc w:val="both"/>
        <w:rPr>
          <w:lang w:val="it-IT"/>
        </w:rPr>
      </w:pPr>
      <w:r w:rsidRPr="00625DCE">
        <w:rPr>
          <w:lang w:val="it-IT"/>
        </w:rPr>
        <w:t>La garanzia vale per i rischi derivanti all'Ente nella sua qualità di proprietario e/o conduttore di impianti sportivi di grandi e piccole dimensioni con accesso al pubblico, impianti ricreativi ovunque e comunque posti, compresi i servizi e le dipendenze, sia per i rischi derivanti dall'esercizio totale e/o parziale e dall'organizzazione operativa degli stessi sia derivanti dall'organizzazione e svolgimento di attività e manifestazioni che siano svolte nel loro ambito.</w:t>
      </w:r>
    </w:p>
    <w:p w:rsidR="00ED3746" w:rsidRPr="00625DCE" w:rsidRDefault="00ED3746" w:rsidP="00EE4573">
      <w:pPr>
        <w:jc w:val="both"/>
        <w:rPr>
          <w:lang w:val="it-IT"/>
        </w:rPr>
      </w:pPr>
      <w:r w:rsidRPr="00625DCE">
        <w:rPr>
          <w:lang w:val="it-IT"/>
        </w:rPr>
        <w:t>Si intendono comunque comprese tutte le attività e/o competenze esplicate a nuovo, la cui gravosità non è stata computata al momento della stipula del contratto, a questo proposito, solo se tali attività e/o competenze vengano poste in essere alla scadenza di ogni annualità assicurativa l'Ente Contraente ne darà comunicazione alla Società.</w:t>
      </w:r>
    </w:p>
    <w:p w:rsidR="00ED3746" w:rsidRPr="00625DCE" w:rsidRDefault="00ED3746" w:rsidP="00EE4573">
      <w:pPr>
        <w:jc w:val="both"/>
        <w:rPr>
          <w:lang w:val="it-IT"/>
        </w:rPr>
      </w:pPr>
      <w:r w:rsidRPr="00625DCE">
        <w:rPr>
          <w:lang w:val="it-IT"/>
        </w:rPr>
        <w:t>In quest' ultima ipotesi, la Società concorderà con l'Ente Contraente le eventuali modificazioni alle condizioni contrattuali ed eventualmente al premio convenuto.</w:t>
      </w:r>
    </w:p>
    <w:p w:rsidR="00ED3746" w:rsidRPr="00625DCE" w:rsidRDefault="00ED3746" w:rsidP="00EE4573">
      <w:pPr>
        <w:jc w:val="both"/>
        <w:rPr>
          <w:lang w:val="it-IT"/>
        </w:rPr>
      </w:pPr>
      <w:r w:rsidRPr="00625DCE">
        <w:rPr>
          <w:lang w:val="it-IT"/>
        </w:rPr>
        <w:t>Contestualmente all'emissione dell'atto di variazione delle condizioni contrattuali, l'Ente Contraente è tenuto a regolare il conguaglio del premio relativo all'inclusione dei nuovi rischi dalla entrata in vigore della norma che modifica le competenze dell'Assicurato alle condizioni concordate di premio e comunque non superiori alle tariffe vigenti.</w:t>
      </w:r>
    </w:p>
    <w:p w:rsidR="00ED3746" w:rsidRPr="00625DCE" w:rsidRDefault="00ED3746" w:rsidP="00EE4573">
      <w:pPr>
        <w:jc w:val="both"/>
        <w:rPr>
          <w:lang w:val="it-IT"/>
        </w:rPr>
      </w:pPr>
      <w:r w:rsidRPr="00625DCE">
        <w:rPr>
          <w:lang w:val="it-IT"/>
        </w:rPr>
        <w:t>Si precisa che le garanzie sono operanti per l'erogazione di tutti i servizi effettuati sia direttamente che tramite:</w:t>
      </w:r>
    </w:p>
    <w:p w:rsidR="00ED3746" w:rsidRPr="00625DCE" w:rsidRDefault="00ED3746" w:rsidP="00EE4573">
      <w:pPr>
        <w:jc w:val="both"/>
        <w:rPr>
          <w:lang w:val="it-IT"/>
        </w:rPr>
      </w:pPr>
      <w:r w:rsidRPr="00625DCE">
        <w:rPr>
          <w:lang w:val="it-IT"/>
        </w:rPr>
        <w:t>persone a rapporto convenzionato, collaboratori coordinati e continuativi, collaboratori a progetto, incaricati occasionali vari, guardie ecologiche, educatori domiciliari, anche non dipendenti, e le persone in genere, anche diversamente abili, di cui l'Assicurato si avvale per lo svolgimento della propria attività, o inseriti presso terzi per lo svolgimento dell'attività di questi ultimi;</w:t>
      </w:r>
    </w:p>
    <w:p w:rsidR="00ED3746" w:rsidRPr="00625DCE" w:rsidRDefault="00ED3746" w:rsidP="00EE4573">
      <w:pPr>
        <w:jc w:val="both"/>
        <w:rPr>
          <w:lang w:val="it-IT"/>
        </w:rPr>
      </w:pPr>
      <w:r w:rsidRPr="00625DCE">
        <w:rPr>
          <w:lang w:val="it-IT"/>
        </w:rPr>
        <w:lastRenderedPageBreak/>
        <w:t>convenzioni con Associazioni Volontaristiche:</w:t>
      </w:r>
    </w:p>
    <w:p w:rsidR="00ED3746" w:rsidRPr="00625DCE" w:rsidRDefault="00ED3746" w:rsidP="00EE4573">
      <w:pPr>
        <w:jc w:val="both"/>
        <w:rPr>
          <w:lang w:val="it-IT"/>
        </w:rPr>
      </w:pPr>
      <w:r w:rsidRPr="00625DCE">
        <w:rPr>
          <w:lang w:val="it-IT"/>
        </w:rPr>
        <w:t>borsisti e tirocinanti ammessi a frequentare le strutture a titolo volontaristico o meno di perfezionamento professionale;</w:t>
      </w:r>
    </w:p>
    <w:p w:rsidR="00ED3746" w:rsidRPr="00625DCE" w:rsidRDefault="00ED3746" w:rsidP="00EE4573">
      <w:pPr>
        <w:jc w:val="both"/>
        <w:rPr>
          <w:lang w:val="it-IT"/>
        </w:rPr>
      </w:pPr>
      <w:r w:rsidRPr="00625DCE">
        <w:rPr>
          <w:lang w:val="it-IT"/>
        </w:rPr>
        <w:t>appartenenti ad associazioni di volontariato comprese prestazioni medico-sanitarie;</w:t>
      </w:r>
    </w:p>
    <w:p w:rsidR="00ED3746" w:rsidRPr="00625DCE" w:rsidRDefault="00ED3746" w:rsidP="00EE4573">
      <w:pPr>
        <w:jc w:val="both"/>
        <w:rPr>
          <w:lang w:val="it-IT"/>
        </w:rPr>
      </w:pPr>
      <w:r w:rsidRPr="00625DCE">
        <w:rPr>
          <w:lang w:val="it-IT"/>
        </w:rPr>
        <w:t>proprietà agricole, per la responsabilità derivante dalla proprietà e/o conduzione delle stesse.</w:t>
      </w:r>
    </w:p>
    <w:p w:rsidR="00ED3746" w:rsidRPr="00625DCE" w:rsidRDefault="00ED3746" w:rsidP="00EE4573">
      <w:pPr>
        <w:jc w:val="both"/>
        <w:rPr>
          <w:lang w:val="it-IT"/>
        </w:rPr>
      </w:pPr>
      <w:r w:rsidRPr="00625DCE">
        <w:rPr>
          <w:lang w:val="it-IT"/>
        </w:rPr>
        <w:t>L’assicurazione si estende ai prestatori d'opera presi in affitto tramite ditte regolarmente autorizzate; tali prestatori d'opera sono quindi equiparati ai dipendenti dell'Assicurato. Sono compresi sia i danni subiti da tali prestatori d'opera che quelli provocali a terzi e/o dipendenti dell'Assicurato. E' comunque garantita l'azione di rivalsa esperita dall'INPS c/o dall' INAIL e/o altri Enti similari ai sensi dell'art. 1916 C.C., o di altre norme di legge.</w:t>
      </w:r>
    </w:p>
    <w:p w:rsidR="00ED3746" w:rsidRPr="00625DCE" w:rsidRDefault="00ED3746" w:rsidP="00EE4573">
      <w:pPr>
        <w:jc w:val="both"/>
        <w:rPr>
          <w:lang w:val="it-IT"/>
        </w:rPr>
      </w:pPr>
      <w:r w:rsidRPr="00625DCE">
        <w:rPr>
          <w:lang w:val="it-IT"/>
        </w:rPr>
        <w:t>La garanzia è valida in quanto gli emolumenti/compensi versati dall'Assicurato per tali prestatori d'opera vengano comunicati alla Società ai fini del calcolo del premio insieme alle mercedi/stipendi versato ai personale dell'Assicurato.</w:t>
      </w:r>
    </w:p>
    <w:p w:rsidR="00ED3746" w:rsidRPr="00625DCE" w:rsidRDefault="00ED3746" w:rsidP="00EE4573">
      <w:pPr>
        <w:jc w:val="both"/>
        <w:rPr>
          <w:lang w:val="it-IT"/>
        </w:rPr>
      </w:pPr>
      <w:r w:rsidRPr="00625DCE">
        <w:rPr>
          <w:lang w:val="it-IT"/>
        </w:rPr>
        <w:t>L'assicurazione comprende la responsabilità civile derivante all'Ente ed ai dipendenti responsabili dalla violazione delle disposizioni del D.Lgs. n. 81/2008 e s.m.i.</w:t>
      </w:r>
    </w:p>
    <w:p w:rsidR="00ED3746" w:rsidRPr="00625DCE" w:rsidRDefault="00ED3746" w:rsidP="00EE4573">
      <w:pPr>
        <w:jc w:val="both"/>
        <w:rPr>
          <w:lang w:val="it-IT"/>
        </w:rPr>
      </w:pPr>
      <w:r w:rsidRPr="00625DCE">
        <w:rPr>
          <w:lang w:val="it-IT"/>
        </w:rPr>
        <w:t>La garanzia è operante per danni provocati da non dipendenti i quali sono quindi considerati assicurati a tutti gli effetti quando eseguono lavori e incarichi coperti dalla presente assicurazione; le garanzie di polizza sono operanti anche per lavori di ristrutturazione, interventi di manutenzione e di costruzione edile, effettuati dall'Ente con personale non dipendente su beni di sua proprietà. Sono compresi i danni cagionati e/o subiti dalle persone che effettuano i lavori.</w:t>
      </w:r>
    </w:p>
    <w:p w:rsidR="00780BFF" w:rsidRDefault="00ED3746" w:rsidP="00EE4573">
      <w:pPr>
        <w:jc w:val="both"/>
        <w:rPr>
          <w:lang w:val="it-IT"/>
        </w:rPr>
      </w:pPr>
      <w:r w:rsidRPr="00625DCE">
        <w:rPr>
          <w:lang w:val="it-IT"/>
        </w:rPr>
        <w:t>PRECISAZIONE: i sinistri relativi alla proprietà/gestione delle strade</w:t>
      </w:r>
      <w:r w:rsidR="00EE4573">
        <w:rPr>
          <w:lang w:val="it-IT"/>
        </w:rPr>
        <w:t>, del verde e dell’illuminazione pubblica</w:t>
      </w:r>
      <w:r w:rsidRPr="00625DCE">
        <w:rPr>
          <w:lang w:val="it-IT"/>
        </w:rPr>
        <w:t xml:space="preserve"> non verranno denunciati sulla presente polizza</w:t>
      </w:r>
      <w:r w:rsidR="00EE4573">
        <w:rPr>
          <w:lang w:val="it-IT"/>
        </w:rPr>
        <w:t>,</w:t>
      </w:r>
      <w:r w:rsidRPr="00625DCE">
        <w:rPr>
          <w:lang w:val="it-IT"/>
        </w:rPr>
        <w:t xml:space="preserve"> bensì sulla polizza omologa a copertura della Responsabilità Civile di A.S.TER S.p.A., società affidataria del servizio manutenzione strade del Comune.</w:t>
      </w:r>
    </w:p>
    <w:p w:rsidR="00780BFF" w:rsidRDefault="00780BFF" w:rsidP="00780BFF">
      <w:pPr>
        <w:rPr>
          <w:lang w:val="it-IT"/>
        </w:rPr>
      </w:pPr>
      <w:r>
        <w:rPr>
          <w:lang w:val="it-IT"/>
        </w:rPr>
        <w:br w:type="page"/>
      </w:r>
    </w:p>
    <w:p w:rsidR="007A1FD9" w:rsidRDefault="007A1FD9">
      <w:pPr>
        <w:rPr>
          <w:rFonts w:eastAsiaTheme="majorEastAsia" w:cstheme="majorBidi"/>
          <w:b/>
          <w:bCs/>
          <w:lang w:val="it-IT"/>
        </w:rPr>
      </w:pPr>
    </w:p>
    <w:sdt>
      <w:sdtPr>
        <w:rPr>
          <w:rFonts w:asciiTheme="minorHAnsi" w:eastAsiaTheme="minorHAnsi" w:hAnsiTheme="minorHAnsi" w:cstheme="minorBidi"/>
          <w:b w:val="0"/>
          <w:bCs w:val="0"/>
          <w:noProof/>
          <w:color w:val="auto"/>
          <w:sz w:val="22"/>
          <w:szCs w:val="22"/>
          <w:lang w:val="it-IT"/>
        </w:rPr>
        <w:id w:val="957994167"/>
        <w:docPartObj>
          <w:docPartGallery w:val="Table of Contents"/>
          <w:docPartUnique/>
        </w:docPartObj>
      </w:sdtPr>
      <w:sdtEndPr>
        <w:rPr>
          <w:b/>
        </w:rPr>
      </w:sdtEndPr>
      <w:sdtContent>
        <w:p w:rsidR="00953458" w:rsidRDefault="00953458" w:rsidP="00953458">
          <w:pPr>
            <w:pStyle w:val="Titolosommario"/>
          </w:pPr>
          <w:r>
            <w:rPr>
              <w:lang w:val="it-IT"/>
            </w:rPr>
            <w:t>Sommario</w:t>
          </w:r>
        </w:p>
        <w:p w:rsidR="001F333E" w:rsidRDefault="00953458">
          <w:pPr>
            <w:pStyle w:val="Sommario1"/>
            <w:rPr>
              <w:rFonts w:eastAsiaTheme="minorEastAsia"/>
              <w:b w:val="0"/>
              <w:lang w:val="en-US"/>
            </w:rPr>
          </w:pPr>
          <w:r>
            <w:fldChar w:fldCharType="begin"/>
          </w:r>
          <w:r>
            <w:instrText xml:space="preserve"> TOC \o "1-3" \h \z \u </w:instrText>
          </w:r>
          <w:r>
            <w:fldChar w:fldCharType="separate"/>
          </w:r>
          <w:hyperlink w:anchor="_Toc464140888" w:history="1">
            <w:r w:rsidR="001F333E" w:rsidRPr="00AA4488">
              <w:rPr>
                <w:rStyle w:val="Collegamentoipertestuale"/>
              </w:rPr>
              <w:t>DEFINIZIONI</w:t>
            </w:r>
            <w:r w:rsidR="001F333E">
              <w:rPr>
                <w:webHidden/>
              </w:rPr>
              <w:tab/>
            </w:r>
            <w:r w:rsidR="001F333E">
              <w:rPr>
                <w:webHidden/>
              </w:rPr>
              <w:fldChar w:fldCharType="begin"/>
            </w:r>
            <w:r w:rsidR="001F333E">
              <w:rPr>
                <w:webHidden/>
              </w:rPr>
              <w:instrText xml:space="preserve"> PAGEREF _Toc464140888 \h </w:instrText>
            </w:r>
            <w:r w:rsidR="001F333E">
              <w:rPr>
                <w:webHidden/>
              </w:rPr>
            </w:r>
            <w:r w:rsidR="001F333E">
              <w:rPr>
                <w:webHidden/>
              </w:rPr>
              <w:fldChar w:fldCharType="separate"/>
            </w:r>
            <w:r w:rsidR="001F333E">
              <w:rPr>
                <w:webHidden/>
              </w:rPr>
              <w:t>9</w:t>
            </w:r>
            <w:r w:rsidR="001F333E">
              <w:rPr>
                <w:webHidden/>
              </w:rPr>
              <w:fldChar w:fldCharType="end"/>
            </w:r>
          </w:hyperlink>
        </w:p>
        <w:p w:rsidR="001F333E" w:rsidRDefault="001A7DD8">
          <w:pPr>
            <w:pStyle w:val="Sommario1"/>
            <w:rPr>
              <w:rFonts w:eastAsiaTheme="minorEastAsia"/>
              <w:b w:val="0"/>
              <w:lang w:val="en-US"/>
            </w:rPr>
          </w:pPr>
          <w:hyperlink w:anchor="_Toc464140889" w:history="1">
            <w:r w:rsidR="001F333E" w:rsidRPr="00AA4488">
              <w:rPr>
                <w:rStyle w:val="Collegamentoipertestuale"/>
              </w:rPr>
              <w:t>CONDIZIONI GENERALI DI ASSICURAZIONE – NORME CHE REGOLANO L’ASSICURAZIONE IN GENERALE</w:t>
            </w:r>
            <w:r w:rsidR="001F333E">
              <w:rPr>
                <w:webHidden/>
              </w:rPr>
              <w:tab/>
            </w:r>
            <w:r w:rsidR="001F333E">
              <w:rPr>
                <w:webHidden/>
              </w:rPr>
              <w:fldChar w:fldCharType="begin"/>
            </w:r>
            <w:r w:rsidR="001F333E">
              <w:rPr>
                <w:webHidden/>
              </w:rPr>
              <w:instrText xml:space="preserve"> PAGEREF _Toc464140889 \h </w:instrText>
            </w:r>
            <w:r w:rsidR="001F333E">
              <w:rPr>
                <w:webHidden/>
              </w:rPr>
            </w:r>
            <w:r w:rsidR="001F333E">
              <w:rPr>
                <w:webHidden/>
              </w:rPr>
              <w:fldChar w:fldCharType="separate"/>
            </w:r>
            <w:r w:rsidR="001F333E">
              <w:rPr>
                <w:webHidden/>
              </w:rPr>
              <w:t>11</w:t>
            </w:r>
            <w:r w:rsidR="001F333E">
              <w:rPr>
                <w:webHidden/>
              </w:rPr>
              <w:fldChar w:fldCharType="end"/>
            </w:r>
          </w:hyperlink>
        </w:p>
        <w:p w:rsidR="001F333E" w:rsidRDefault="001A7DD8">
          <w:pPr>
            <w:pStyle w:val="Sommario2"/>
            <w:tabs>
              <w:tab w:val="right" w:leader="dot" w:pos="9962"/>
            </w:tabs>
            <w:rPr>
              <w:rFonts w:eastAsiaTheme="minorEastAsia"/>
              <w:noProof/>
            </w:rPr>
          </w:pPr>
          <w:hyperlink w:anchor="_Toc464140890" w:history="1">
            <w:r w:rsidR="001F333E" w:rsidRPr="00AA4488">
              <w:rPr>
                <w:rStyle w:val="Collegamentoipertestuale"/>
                <w:noProof/>
                <w:lang w:val="it-IT"/>
              </w:rPr>
              <w:t>art. 1 Variazioni del rischio successivamente all’aggiudicazione del contratto</w:t>
            </w:r>
            <w:r w:rsidR="001F333E">
              <w:rPr>
                <w:noProof/>
                <w:webHidden/>
              </w:rPr>
              <w:tab/>
            </w:r>
            <w:r w:rsidR="001F333E">
              <w:rPr>
                <w:noProof/>
                <w:webHidden/>
              </w:rPr>
              <w:fldChar w:fldCharType="begin"/>
            </w:r>
            <w:r w:rsidR="001F333E">
              <w:rPr>
                <w:noProof/>
                <w:webHidden/>
              </w:rPr>
              <w:instrText xml:space="preserve"> PAGEREF _Toc464140890 \h </w:instrText>
            </w:r>
            <w:r w:rsidR="001F333E">
              <w:rPr>
                <w:noProof/>
                <w:webHidden/>
              </w:rPr>
            </w:r>
            <w:r w:rsidR="001F333E">
              <w:rPr>
                <w:noProof/>
                <w:webHidden/>
              </w:rPr>
              <w:fldChar w:fldCharType="separate"/>
            </w:r>
            <w:r w:rsidR="001F333E">
              <w:rPr>
                <w:noProof/>
                <w:webHidden/>
              </w:rPr>
              <w:t>11</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1" w:history="1">
            <w:r w:rsidR="001F333E" w:rsidRPr="00AA4488">
              <w:rPr>
                <w:rStyle w:val="Collegamentoipertestuale"/>
                <w:noProof/>
                <w:lang w:val="it-IT"/>
              </w:rPr>
              <w:t>art. 2 Durata del contratto</w:t>
            </w:r>
            <w:r w:rsidR="001F333E">
              <w:rPr>
                <w:noProof/>
                <w:webHidden/>
              </w:rPr>
              <w:tab/>
            </w:r>
            <w:r w:rsidR="001F333E">
              <w:rPr>
                <w:noProof/>
                <w:webHidden/>
              </w:rPr>
              <w:fldChar w:fldCharType="begin"/>
            </w:r>
            <w:r w:rsidR="001F333E">
              <w:rPr>
                <w:noProof/>
                <w:webHidden/>
              </w:rPr>
              <w:instrText xml:space="preserve"> PAGEREF _Toc464140891 \h </w:instrText>
            </w:r>
            <w:r w:rsidR="001F333E">
              <w:rPr>
                <w:noProof/>
                <w:webHidden/>
              </w:rPr>
            </w:r>
            <w:r w:rsidR="001F333E">
              <w:rPr>
                <w:noProof/>
                <w:webHidden/>
              </w:rPr>
              <w:fldChar w:fldCharType="separate"/>
            </w:r>
            <w:r w:rsidR="001F333E">
              <w:rPr>
                <w:noProof/>
                <w:webHidden/>
              </w:rPr>
              <w:t>11</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2" w:history="1">
            <w:r w:rsidR="001F333E" w:rsidRPr="00AA4488">
              <w:rPr>
                <w:rStyle w:val="Collegamentoipertestuale"/>
                <w:noProof/>
                <w:lang w:val="it-IT"/>
              </w:rPr>
              <w:t>art. 3 Pagamento del premio e decorrenza della garanzia</w:t>
            </w:r>
            <w:r w:rsidR="001F333E">
              <w:rPr>
                <w:noProof/>
                <w:webHidden/>
              </w:rPr>
              <w:tab/>
            </w:r>
            <w:r w:rsidR="001F333E">
              <w:rPr>
                <w:noProof/>
                <w:webHidden/>
              </w:rPr>
              <w:fldChar w:fldCharType="begin"/>
            </w:r>
            <w:r w:rsidR="001F333E">
              <w:rPr>
                <w:noProof/>
                <w:webHidden/>
              </w:rPr>
              <w:instrText xml:space="preserve"> PAGEREF _Toc464140892 \h </w:instrText>
            </w:r>
            <w:r w:rsidR="001F333E">
              <w:rPr>
                <w:noProof/>
                <w:webHidden/>
              </w:rPr>
            </w:r>
            <w:r w:rsidR="001F333E">
              <w:rPr>
                <w:noProof/>
                <w:webHidden/>
              </w:rPr>
              <w:fldChar w:fldCharType="separate"/>
            </w:r>
            <w:r w:rsidR="001F333E">
              <w:rPr>
                <w:noProof/>
                <w:webHidden/>
              </w:rPr>
              <w:t>11</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3" w:history="1">
            <w:r w:rsidR="001F333E" w:rsidRPr="00AA4488">
              <w:rPr>
                <w:rStyle w:val="Collegamentoipertestuale"/>
                <w:noProof/>
                <w:lang w:val="it-IT"/>
              </w:rPr>
              <w:t>art. 4 Altre assicurazioni</w:t>
            </w:r>
            <w:r w:rsidR="001F333E">
              <w:rPr>
                <w:noProof/>
                <w:webHidden/>
              </w:rPr>
              <w:tab/>
            </w:r>
            <w:r w:rsidR="001F333E">
              <w:rPr>
                <w:noProof/>
                <w:webHidden/>
              </w:rPr>
              <w:fldChar w:fldCharType="begin"/>
            </w:r>
            <w:r w:rsidR="001F333E">
              <w:rPr>
                <w:noProof/>
                <w:webHidden/>
              </w:rPr>
              <w:instrText xml:space="preserve"> PAGEREF _Toc464140893 \h </w:instrText>
            </w:r>
            <w:r w:rsidR="001F333E">
              <w:rPr>
                <w:noProof/>
                <w:webHidden/>
              </w:rPr>
            </w:r>
            <w:r w:rsidR="001F333E">
              <w:rPr>
                <w:noProof/>
                <w:webHidden/>
              </w:rPr>
              <w:fldChar w:fldCharType="separate"/>
            </w:r>
            <w:r w:rsidR="001F333E">
              <w:rPr>
                <w:noProof/>
                <w:webHidden/>
              </w:rPr>
              <w:t>12</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4" w:history="1">
            <w:r w:rsidR="001F333E" w:rsidRPr="00AA4488">
              <w:rPr>
                <w:rStyle w:val="Collegamentoipertestuale"/>
                <w:noProof/>
                <w:lang w:val="it-IT"/>
              </w:rPr>
              <w:t>art. 5 Forma delle comunicazioni del Contraente</w:t>
            </w:r>
            <w:r w:rsidR="001F333E">
              <w:rPr>
                <w:noProof/>
                <w:webHidden/>
              </w:rPr>
              <w:tab/>
            </w:r>
            <w:r w:rsidR="001F333E">
              <w:rPr>
                <w:noProof/>
                <w:webHidden/>
              </w:rPr>
              <w:fldChar w:fldCharType="begin"/>
            </w:r>
            <w:r w:rsidR="001F333E">
              <w:rPr>
                <w:noProof/>
                <w:webHidden/>
              </w:rPr>
              <w:instrText xml:space="preserve"> PAGEREF _Toc464140894 \h </w:instrText>
            </w:r>
            <w:r w:rsidR="001F333E">
              <w:rPr>
                <w:noProof/>
                <w:webHidden/>
              </w:rPr>
            </w:r>
            <w:r w:rsidR="001F333E">
              <w:rPr>
                <w:noProof/>
                <w:webHidden/>
              </w:rPr>
              <w:fldChar w:fldCharType="separate"/>
            </w:r>
            <w:r w:rsidR="001F333E">
              <w:rPr>
                <w:noProof/>
                <w:webHidden/>
              </w:rPr>
              <w:t>12</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5" w:history="1">
            <w:r w:rsidR="001F333E" w:rsidRPr="00AA4488">
              <w:rPr>
                <w:rStyle w:val="Collegamentoipertestuale"/>
                <w:noProof/>
                <w:lang w:val="it-IT"/>
              </w:rPr>
              <w:t>art. 6 Revisione del prezzo</w:t>
            </w:r>
            <w:r w:rsidR="001F333E">
              <w:rPr>
                <w:noProof/>
                <w:webHidden/>
              </w:rPr>
              <w:tab/>
            </w:r>
            <w:r w:rsidR="001F333E">
              <w:rPr>
                <w:noProof/>
                <w:webHidden/>
              </w:rPr>
              <w:fldChar w:fldCharType="begin"/>
            </w:r>
            <w:r w:rsidR="001F333E">
              <w:rPr>
                <w:noProof/>
                <w:webHidden/>
              </w:rPr>
              <w:instrText xml:space="preserve"> PAGEREF _Toc464140895 \h </w:instrText>
            </w:r>
            <w:r w:rsidR="001F333E">
              <w:rPr>
                <w:noProof/>
                <w:webHidden/>
              </w:rPr>
            </w:r>
            <w:r w:rsidR="001F333E">
              <w:rPr>
                <w:noProof/>
                <w:webHidden/>
              </w:rPr>
              <w:fldChar w:fldCharType="separate"/>
            </w:r>
            <w:r w:rsidR="001F333E">
              <w:rPr>
                <w:noProof/>
                <w:webHidden/>
              </w:rPr>
              <w:t>12</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6" w:history="1">
            <w:r w:rsidR="001F333E" w:rsidRPr="00AA4488">
              <w:rPr>
                <w:rStyle w:val="Collegamentoipertestuale"/>
                <w:noProof/>
                <w:lang w:val="it-IT"/>
              </w:rPr>
              <w:t>art. 7 Modifiche dell'assicurazione</w:t>
            </w:r>
            <w:r w:rsidR="001F333E">
              <w:rPr>
                <w:noProof/>
                <w:webHidden/>
              </w:rPr>
              <w:tab/>
            </w:r>
            <w:r w:rsidR="001F333E">
              <w:rPr>
                <w:noProof/>
                <w:webHidden/>
              </w:rPr>
              <w:fldChar w:fldCharType="begin"/>
            </w:r>
            <w:r w:rsidR="001F333E">
              <w:rPr>
                <w:noProof/>
                <w:webHidden/>
              </w:rPr>
              <w:instrText xml:space="preserve"> PAGEREF _Toc464140896 \h </w:instrText>
            </w:r>
            <w:r w:rsidR="001F333E">
              <w:rPr>
                <w:noProof/>
                <w:webHidden/>
              </w:rPr>
            </w:r>
            <w:r w:rsidR="001F333E">
              <w:rPr>
                <w:noProof/>
                <w:webHidden/>
              </w:rPr>
              <w:fldChar w:fldCharType="separate"/>
            </w:r>
            <w:r w:rsidR="001F333E">
              <w:rPr>
                <w:noProof/>
                <w:webHidden/>
              </w:rPr>
              <w:t>12</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7" w:history="1">
            <w:r w:rsidR="001F333E" w:rsidRPr="00AA4488">
              <w:rPr>
                <w:rStyle w:val="Collegamentoipertestuale"/>
                <w:noProof/>
                <w:lang w:val="it-IT"/>
              </w:rPr>
              <w:t>art. 8 Obblighi del Contraente in caso di sinistro</w:t>
            </w:r>
            <w:r w:rsidR="001F333E">
              <w:rPr>
                <w:noProof/>
                <w:webHidden/>
              </w:rPr>
              <w:tab/>
            </w:r>
            <w:r w:rsidR="001F333E">
              <w:rPr>
                <w:noProof/>
                <w:webHidden/>
              </w:rPr>
              <w:fldChar w:fldCharType="begin"/>
            </w:r>
            <w:r w:rsidR="001F333E">
              <w:rPr>
                <w:noProof/>
                <w:webHidden/>
              </w:rPr>
              <w:instrText xml:space="preserve"> PAGEREF _Toc464140897 \h </w:instrText>
            </w:r>
            <w:r w:rsidR="001F333E">
              <w:rPr>
                <w:noProof/>
                <w:webHidden/>
              </w:rPr>
            </w:r>
            <w:r w:rsidR="001F333E">
              <w:rPr>
                <w:noProof/>
                <w:webHidden/>
              </w:rPr>
              <w:fldChar w:fldCharType="separate"/>
            </w:r>
            <w:r w:rsidR="001F333E">
              <w:rPr>
                <w:noProof/>
                <w:webHidden/>
              </w:rPr>
              <w:t>12</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8" w:history="1">
            <w:r w:rsidR="001F333E" w:rsidRPr="00AA4488">
              <w:rPr>
                <w:rStyle w:val="Collegamentoipertestuale"/>
                <w:noProof/>
                <w:lang w:val="it-IT"/>
              </w:rPr>
              <w:t>art. 9 Obbligo della Società di fornire i dati afferenti l'andamento del rischio</w:t>
            </w:r>
            <w:r w:rsidR="001F333E">
              <w:rPr>
                <w:noProof/>
                <w:webHidden/>
              </w:rPr>
              <w:tab/>
            </w:r>
            <w:r w:rsidR="001F333E">
              <w:rPr>
                <w:noProof/>
                <w:webHidden/>
              </w:rPr>
              <w:fldChar w:fldCharType="begin"/>
            </w:r>
            <w:r w:rsidR="001F333E">
              <w:rPr>
                <w:noProof/>
                <w:webHidden/>
              </w:rPr>
              <w:instrText xml:space="preserve"> PAGEREF _Toc464140898 \h </w:instrText>
            </w:r>
            <w:r w:rsidR="001F333E">
              <w:rPr>
                <w:noProof/>
                <w:webHidden/>
              </w:rPr>
            </w:r>
            <w:r w:rsidR="001F333E">
              <w:rPr>
                <w:noProof/>
                <w:webHidden/>
              </w:rPr>
              <w:fldChar w:fldCharType="separate"/>
            </w:r>
            <w:r w:rsidR="001F333E">
              <w:rPr>
                <w:noProof/>
                <w:webHidden/>
              </w:rPr>
              <w:t>13</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899" w:history="1">
            <w:r w:rsidR="001F333E" w:rsidRPr="00AA4488">
              <w:rPr>
                <w:rStyle w:val="Collegamentoipertestuale"/>
                <w:noProof/>
                <w:lang w:val="it-IT"/>
              </w:rPr>
              <w:t>art. 10 Coassicurazione e delega</w:t>
            </w:r>
            <w:r w:rsidR="001F333E">
              <w:rPr>
                <w:noProof/>
                <w:webHidden/>
              </w:rPr>
              <w:tab/>
            </w:r>
            <w:r w:rsidR="001F333E">
              <w:rPr>
                <w:noProof/>
                <w:webHidden/>
              </w:rPr>
              <w:fldChar w:fldCharType="begin"/>
            </w:r>
            <w:r w:rsidR="001F333E">
              <w:rPr>
                <w:noProof/>
                <w:webHidden/>
              </w:rPr>
              <w:instrText xml:space="preserve"> PAGEREF _Toc464140899 \h </w:instrText>
            </w:r>
            <w:r w:rsidR="001F333E">
              <w:rPr>
                <w:noProof/>
                <w:webHidden/>
              </w:rPr>
            </w:r>
            <w:r w:rsidR="001F333E">
              <w:rPr>
                <w:noProof/>
                <w:webHidden/>
              </w:rPr>
              <w:fldChar w:fldCharType="separate"/>
            </w:r>
            <w:r w:rsidR="001F333E">
              <w:rPr>
                <w:noProof/>
                <w:webHidden/>
              </w:rPr>
              <w:t>13</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0" w:history="1">
            <w:r w:rsidR="001F333E" w:rsidRPr="00AA4488">
              <w:rPr>
                <w:rStyle w:val="Collegamentoipertestuale"/>
                <w:noProof/>
                <w:lang w:val="it-IT"/>
              </w:rPr>
              <w:t>art. 11 Recesso in caso di sinistro (</w:t>
            </w:r>
            <w:r w:rsidR="001F333E" w:rsidRPr="00AA4488">
              <w:rPr>
                <w:rStyle w:val="Collegamentoipertestuale"/>
                <w:i/>
                <w:noProof/>
                <w:lang w:val="it-IT"/>
              </w:rPr>
              <w:t>opzione base</w:t>
            </w:r>
            <w:r w:rsidR="001F333E" w:rsidRPr="00AA4488">
              <w:rPr>
                <w:rStyle w:val="Collegamentoipertestuale"/>
                <w:noProof/>
                <w:lang w:val="it-IT"/>
              </w:rPr>
              <w:t>)</w:t>
            </w:r>
            <w:r w:rsidR="001F333E">
              <w:rPr>
                <w:noProof/>
                <w:webHidden/>
              </w:rPr>
              <w:tab/>
            </w:r>
            <w:r w:rsidR="001F333E">
              <w:rPr>
                <w:noProof/>
                <w:webHidden/>
              </w:rPr>
              <w:fldChar w:fldCharType="begin"/>
            </w:r>
            <w:r w:rsidR="001F333E">
              <w:rPr>
                <w:noProof/>
                <w:webHidden/>
              </w:rPr>
              <w:instrText xml:space="preserve"> PAGEREF _Toc464140900 \h </w:instrText>
            </w:r>
            <w:r w:rsidR="001F333E">
              <w:rPr>
                <w:noProof/>
                <w:webHidden/>
              </w:rPr>
            </w:r>
            <w:r w:rsidR="001F333E">
              <w:rPr>
                <w:noProof/>
                <w:webHidden/>
              </w:rPr>
              <w:fldChar w:fldCharType="separate"/>
            </w:r>
            <w:r w:rsidR="001F333E">
              <w:rPr>
                <w:noProof/>
                <w:webHidden/>
              </w:rPr>
              <w:t>13</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1" w:history="1">
            <w:r w:rsidR="001F333E" w:rsidRPr="00AA4488">
              <w:rPr>
                <w:rStyle w:val="Collegamentoipertestuale"/>
                <w:noProof/>
                <w:lang w:val="it-IT"/>
              </w:rPr>
              <w:t>art. 11 Abrogazione della facoltà di recesso della Società (</w:t>
            </w:r>
            <w:bookmarkStart w:id="0" w:name="_GoBack"/>
            <w:r w:rsidR="001F333E" w:rsidRPr="00AA4488">
              <w:rPr>
                <w:rStyle w:val="Collegamentoipertestuale"/>
                <w:i/>
                <w:noProof/>
                <w:lang w:val="it-IT"/>
              </w:rPr>
              <w:t>opzione</w:t>
            </w:r>
            <w:bookmarkEnd w:id="0"/>
            <w:r w:rsidR="001F333E" w:rsidRPr="00AA4488">
              <w:rPr>
                <w:rStyle w:val="Collegamentoipertestuale"/>
                <w:i/>
                <w:noProof/>
                <w:lang w:val="it-IT"/>
              </w:rPr>
              <w:t xml:space="preserve"> migliorativa vale </w:t>
            </w:r>
            <w:r>
              <w:rPr>
                <w:rStyle w:val="Collegamentoipertestuale"/>
                <w:i/>
                <w:noProof/>
                <w:lang w:val="it-IT"/>
              </w:rPr>
              <w:t xml:space="preserve">9 </w:t>
            </w:r>
            <w:r w:rsidR="001F333E" w:rsidRPr="00AA4488">
              <w:rPr>
                <w:rStyle w:val="Collegamentoipertestuale"/>
                <w:i/>
                <w:noProof/>
                <w:lang w:val="it-IT"/>
              </w:rPr>
              <w:t>punti</w:t>
            </w:r>
            <w:r w:rsidR="001F333E" w:rsidRPr="00AA4488">
              <w:rPr>
                <w:rStyle w:val="Collegamentoipertestuale"/>
                <w:noProof/>
                <w:lang w:val="it-IT"/>
              </w:rPr>
              <w:t>)</w:t>
            </w:r>
            <w:r w:rsidR="001F333E">
              <w:rPr>
                <w:noProof/>
                <w:webHidden/>
              </w:rPr>
              <w:tab/>
            </w:r>
            <w:r w:rsidR="001F333E">
              <w:rPr>
                <w:noProof/>
                <w:webHidden/>
              </w:rPr>
              <w:fldChar w:fldCharType="begin"/>
            </w:r>
            <w:r w:rsidR="001F333E">
              <w:rPr>
                <w:noProof/>
                <w:webHidden/>
              </w:rPr>
              <w:instrText xml:space="preserve"> PAGEREF _Toc464140901 \h </w:instrText>
            </w:r>
            <w:r w:rsidR="001F333E">
              <w:rPr>
                <w:noProof/>
                <w:webHidden/>
              </w:rPr>
            </w:r>
            <w:r w:rsidR="001F333E">
              <w:rPr>
                <w:noProof/>
                <w:webHidden/>
              </w:rPr>
              <w:fldChar w:fldCharType="separate"/>
            </w:r>
            <w:r w:rsidR="001F333E">
              <w:rPr>
                <w:noProof/>
                <w:webHidden/>
              </w:rPr>
              <w:t>14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2" w:history="1">
            <w:r w:rsidR="001F333E" w:rsidRPr="00AA4488">
              <w:rPr>
                <w:rStyle w:val="Collegamentoipertestuale"/>
                <w:noProof/>
                <w:lang w:val="it-IT"/>
              </w:rPr>
              <w:t>art. 12 Oneri fiscali</w:t>
            </w:r>
            <w:r w:rsidR="001F333E">
              <w:rPr>
                <w:noProof/>
                <w:webHidden/>
              </w:rPr>
              <w:tab/>
            </w:r>
            <w:r w:rsidR="001F333E">
              <w:rPr>
                <w:noProof/>
                <w:webHidden/>
              </w:rPr>
              <w:fldChar w:fldCharType="begin"/>
            </w:r>
            <w:r w:rsidR="001F333E">
              <w:rPr>
                <w:noProof/>
                <w:webHidden/>
              </w:rPr>
              <w:instrText xml:space="preserve"> PAGEREF _Toc464140902 \h </w:instrText>
            </w:r>
            <w:r w:rsidR="001F333E">
              <w:rPr>
                <w:noProof/>
                <w:webHidden/>
              </w:rPr>
            </w:r>
            <w:r w:rsidR="001F333E">
              <w:rPr>
                <w:noProof/>
                <w:webHidden/>
              </w:rPr>
              <w:fldChar w:fldCharType="separate"/>
            </w:r>
            <w:r w:rsidR="001F333E">
              <w:rPr>
                <w:noProof/>
                <w:webHidden/>
              </w:rPr>
              <w:t>14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3" w:history="1">
            <w:r w:rsidR="001F333E" w:rsidRPr="00AA4488">
              <w:rPr>
                <w:rStyle w:val="Collegamentoipertestuale"/>
                <w:noProof/>
                <w:lang w:val="it-IT"/>
              </w:rPr>
              <w:t>art. 13 Interpretazione del contratto - Clausola di buona fede  (opzione base)</w:t>
            </w:r>
            <w:r w:rsidR="001F333E">
              <w:rPr>
                <w:noProof/>
                <w:webHidden/>
              </w:rPr>
              <w:tab/>
            </w:r>
            <w:r w:rsidR="001F333E">
              <w:rPr>
                <w:noProof/>
                <w:webHidden/>
              </w:rPr>
              <w:fldChar w:fldCharType="begin"/>
            </w:r>
            <w:r w:rsidR="001F333E">
              <w:rPr>
                <w:noProof/>
                <w:webHidden/>
              </w:rPr>
              <w:instrText xml:space="preserve"> PAGEREF _Toc464140903 \h </w:instrText>
            </w:r>
            <w:r w:rsidR="001F333E">
              <w:rPr>
                <w:noProof/>
                <w:webHidden/>
              </w:rPr>
            </w:r>
            <w:r w:rsidR="001F333E">
              <w:rPr>
                <w:noProof/>
                <w:webHidden/>
              </w:rPr>
              <w:fldChar w:fldCharType="separate"/>
            </w:r>
            <w:r w:rsidR="001F333E">
              <w:rPr>
                <w:noProof/>
                <w:webHidden/>
              </w:rPr>
              <w:t>14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4" w:history="1">
            <w:r w:rsidR="001F333E" w:rsidRPr="00AA4488">
              <w:rPr>
                <w:rStyle w:val="Collegamentoipertestuale"/>
                <w:noProof/>
                <w:lang w:val="it-IT"/>
              </w:rPr>
              <w:t>art. 13.1 Interpretazione del Contratto - Clausola di Buona Fede estesa (opzione migliorativa vale 5 punti)</w:t>
            </w:r>
            <w:r w:rsidR="001F333E">
              <w:rPr>
                <w:noProof/>
                <w:webHidden/>
              </w:rPr>
              <w:tab/>
            </w:r>
            <w:r w:rsidR="001F333E">
              <w:rPr>
                <w:noProof/>
                <w:webHidden/>
              </w:rPr>
              <w:fldChar w:fldCharType="begin"/>
            </w:r>
            <w:r w:rsidR="001F333E">
              <w:rPr>
                <w:noProof/>
                <w:webHidden/>
              </w:rPr>
              <w:instrText xml:space="preserve"> PAGEREF _Toc464140904 \h </w:instrText>
            </w:r>
            <w:r w:rsidR="001F333E">
              <w:rPr>
                <w:noProof/>
                <w:webHidden/>
              </w:rPr>
            </w:r>
            <w:r w:rsidR="001F333E">
              <w:rPr>
                <w:noProof/>
                <w:webHidden/>
              </w:rPr>
              <w:fldChar w:fldCharType="separate"/>
            </w:r>
            <w:r w:rsidR="001F333E">
              <w:rPr>
                <w:noProof/>
                <w:webHidden/>
              </w:rPr>
              <w:t>14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5" w:history="1">
            <w:r w:rsidR="001F333E" w:rsidRPr="00AA4488">
              <w:rPr>
                <w:rStyle w:val="Collegamentoipertestuale"/>
                <w:noProof/>
                <w:lang w:val="it-IT"/>
              </w:rPr>
              <w:t>art. 14 Foro competente</w:t>
            </w:r>
            <w:r w:rsidR="001F333E">
              <w:rPr>
                <w:noProof/>
                <w:webHidden/>
              </w:rPr>
              <w:tab/>
            </w:r>
            <w:r w:rsidR="001F333E">
              <w:rPr>
                <w:noProof/>
                <w:webHidden/>
              </w:rPr>
              <w:fldChar w:fldCharType="begin"/>
            </w:r>
            <w:r w:rsidR="001F333E">
              <w:rPr>
                <w:noProof/>
                <w:webHidden/>
              </w:rPr>
              <w:instrText xml:space="preserve"> PAGEREF _Toc464140905 \h </w:instrText>
            </w:r>
            <w:r w:rsidR="001F333E">
              <w:rPr>
                <w:noProof/>
                <w:webHidden/>
              </w:rPr>
            </w:r>
            <w:r w:rsidR="001F333E">
              <w:rPr>
                <w:noProof/>
                <w:webHidden/>
              </w:rPr>
              <w:fldChar w:fldCharType="separate"/>
            </w:r>
            <w:r w:rsidR="001F333E">
              <w:rPr>
                <w:noProof/>
                <w:webHidden/>
              </w:rPr>
              <w:t>14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6" w:history="1">
            <w:r w:rsidR="001F333E" w:rsidRPr="00AA4488">
              <w:rPr>
                <w:rStyle w:val="Collegamentoipertestuale"/>
                <w:noProof/>
                <w:lang w:val="it-IT"/>
              </w:rPr>
              <w:t>art. 15 Broker incaricato</w:t>
            </w:r>
            <w:r w:rsidR="001F333E">
              <w:rPr>
                <w:noProof/>
                <w:webHidden/>
              </w:rPr>
              <w:tab/>
            </w:r>
            <w:r w:rsidR="001F333E">
              <w:rPr>
                <w:noProof/>
                <w:webHidden/>
              </w:rPr>
              <w:fldChar w:fldCharType="begin"/>
            </w:r>
            <w:r w:rsidR="001F333E">
              <w:rPr>
                <w:noProof/>
                <w:webHidden/>
              </w:rPr>
              <w:instrText xml:space="preserve"> PAGEREF _Toc464140906 \h </w:instrText>
            </w:r>
            <w:r w:rsidR="001F333E">
              <w:rPr>
                <w:noProof/>
                <w:webHidden/>
              </w:rPr>
            </w:r>
            <w:r w:rsidR="001F333E">
              <w:rPr>
                <w:noProof/>
                <w:webHidden/>
              </w:rPr>
              <w:fldChar w:fldCharType="separate"/>
            </w:r>
            <w:r w:rsidR="001F333E">
              <w:rPr>
                <w:noProof/>
                <w:webHidden/>
              </w:rPr>
              <w:t>14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7" w:history="1">
            <w:r w:rsidR="001F333E" w:rsidRPr="00AA4488">
              <w:rPr>
                <w:rStyle w:val="Collegamentoipertestuale"/>
                <w:noProof/>
                <w:lang w:val="it-IT"/>
              </w:rPr>
              <w:t>art. 16 Rinvio alle norme di legge</w:t>
            </w:r>
            <w:r w:rsidR="001F333E">
              <w:rPr>
                <w:noProof/>
                <w:webHidden/>
              </w:rPr>
              <w:tab/>
            </w:r>
            <w:r w:rsidR="001F333E">
              <w:rPr>
                <w:noProof/>
                <w:webHidden/>
              </w:rPr>
              <w:fldChar w:fldCharType="begin"/>
            </w:r>
            <w:r w:rsidR="001F333E">
              <w:rPr>
                <w:noProof/>
                <w:webHidden/>
              </w:rPr>
              <w:instrText xml:space="preserve"> PAGEREF _Toc464140907 \h </w:instrText>
            </w:r>
            <w:r w:rsidR="001F333E">
              <w:rPr>
                <w:noProof/>
                <w:webHidden/>
              </w:rPr>
            </w:r>
            <w:r w:rsidR="001F333E">
              <w:rPr>
                <w:noProof/>
                <w:webHidden/>
              </w:rPr>
              <w:fldChar w:fldCharType="separate"/>
            </w:r>
            <w:r w:rsidR="001F333E">
              <w:rPr>
                <w:noProof/>
                <w:webHidden/>
              </w:rPr>
              <w:t>15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8" w:history="1">
            <w:r w:rsidR="001F333E" w:rsidRPr="00AA4488">
              <w:rPr>
                <w:rStyle w:val="Collegamentoipertestuale"/>
                <w:noProof/>
                <w:lang w:val="it-IT"/>
              </w:rPr>
              <w:t>art. 17 Mediazione</w:t>
            </w:r>
            <w:r w:rsidR="001F333E">
              <w:rPr>
                <w:noProof/>
                <w:webHidden/>
              </w:rPr>
              <w:tab/>
            </w:r>
            <w:r w:rsidR="001F333E">
              <w:rPr>
                <w:noProof/>
                <w:webHidden/>
              </w:rPr>
              <w:fldChar w:fldCharType="begin"/>
            </w:r>
            <w:r w:rsidR="001F333E">
              <w:rPr>
                <w:noProof/>
                <w:webHidden/>
              </w:rPr>
              <w:instrText xml:space="preserve"> PAGEREF _Toc464140908 \h </w:instrText>
            </w:r>
            <w:r w:rsidR="001F333E">
              <w:rPr>
                <w:noProof/>
                <w:webHidden/>
              </w:rPr>
            </w:r>
            <w:r w:rsidR="001F333E">
              <w:rPr>
                <w:noProof/>
                <w:webHidden/>
              </w:rPr>
              <w:fldChar w:fldCharType="separate"/>
            </w:r>
            <w:r w:rsidR="001F333E">
              <w:rPr>
                <w:noProof/>
                <w:webHidden/>
              </w:rPr>
              <w:t>15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09" w:history="1">
            <w:r w:rsidR="001F333E" w:rsidRPr="00AA4488">
              <w:rPr>
                <w:rStyle w:val="Collegamentoipertestuale"/>
                <w:noProof/>
                <w:lang w:val="it-IT"/>
              </w:rPr>
              <w:t>art. 18 Obblighi inerenti la tracciabilità dei flussi finanziari</w:t>
            </w:r>
            <w:r w:rsidR="001F333E">
              <w:rPr>
                <w:noProof/>
                <w:webHidden/>
              </w:rPr>
              <w:tab/>
            </w:r>
            <w:r w:rsidR="001F333E">
              <w:rPr>
                <w:noProof/>
                <w:webHidden/>
              </w:rPr>
              <w:fldChar w:fldCharType="begin"/>
            </w:r>
            <w:r w:rsidR="001F333E">
              <w:rPr>
                <w:noProof/>
                <w:webHidden/>
              </w:rPr>
              <w:instrText xml:space="preserve"> PAGEREF _Toc464140909 \h </w:instrText>
            </w:r>
            <w:r w:rsidR="001F333E">
              <w:rPr>
                <w:noProof/>
                <w:webHidden/>
              </w:rPr>
            </w:r>
            <w:r w:rsidR="001F333E">
              <w:rPr>
                <w:noProof/>
                <w:webHidden/>
              </w:rPr>
              <w:fldChar w:fldCharType="separate"/>
            </w:r>
            <w:r w:rsidR="001F333E">
              <w:rPr>
                <w:noProof/>
                <w:webHidden/>
              </w:rPr>
              <w:t>16</w:t>
            </w:r>
            <w:r w:rsidR="001F333E">
              <w:rPr>
                <w:noProof/>
                <w:webHidden/>
              </w:rPr>
              <w:fldChar w:fldCharType="end"/>
            </w:r>
          </w:hyperlink>
        </w:p>
        <w:p w:rsidR="001F333E" w:rsidRDefault="001A7DD8">
          <w:pPr>
            <w:pStyle w:val="Sommario1"/>
            <w:rPr>
              <w:rFonts w:eastAsiaTheme="minorEastAsia"/>
              <w:b w:val="0"/>
              <w:lang w:val="en-US"/>
            </w:rPr>
          </w:pPr>
          <w:hyperlink w:anchor="_Toc464140910" w:history="1">
            <w:r w:rsidR="001F333E" w:rsidRPr="00AA4488">
              <w:rPr>
                <w:rStyle w:val="Collegamentoipertestuale"/>
              </w:rPr>
              <w:t>NORME CHE REGOLANO L’ASSICURAZIONE DELLA RESPONSABILITÀ CIVILE</w:t>
            </w:r>
            <w:r w:rsidR="001F333E">
              <w:rPr>
                <w:webHidden/>
              </w:rPr>
              <w:tab/>
            </w:r>
            <w:r w:rsidR="001F333E">
              <w:rPr>
                <w:webHidden/>
              </w:rPr>
              <w:fldChar w:fldCharType="begin"/>
            </w:r>
            <w:r w:rsidR="001F333E">
              <w:rPr>
                <w:webHidden/>
              </w:rPr>
              <w:instrText xml:space="preserve"> PAGEREF _Toc464140910 \h </w:instrText>
            </w:r>
            <w:r w:rsidR="001F333E">
              <w:rPr>
                <w:webHidden/>
              </w:rPr>
            </w:r>
            <w:r w:rsidR="001F333E">
              <w:rPr>
                <w:webHidden/>
              </w:rPr>
              <w:fldChar w:fldCharType="separate"/>
            </w:r>
            <w:r w:rsidR="001F333E">
              <w:rPr>
                <w:webHidden/>
              </w:rPr>
              <w:t>17</w:t>
            </w:r>
            <w:r w:rsidR="001F333E">
              <w:rPr>
                <w:webHidden/>
              </w:rPr>
              <w:fldChar w:fldCharType="end"/>
            </w:r>
          </w:hyperlink>
        </w:p>
        <w:p w:rsidR="001F333E" w:rsidRDefault="001A7DD8">
          <w:pPr>
            <w:pStyle w:val="Sommario2"/>
            <w:tabs>
              <w:tab w:val="right" w:leader="dot" w:pos="9962"/>
            </w:tabs>
            <w:rPr>
              <w:rFonts w:eastAsiaTheme="minorEastAsia"/>
              <w:noProof/>
            </w:rPr>
          </w:pPr>
          <w:hyperlink w:anchor="_Toc464140911" w:history="1">
            <w:r w:rsidR="001F333E" w:rsidRPr="00AA4488">
              <w:rPr>
                <w:rStyle w:val="Collegamentoipertestuale"/>
                <w:noProof/>
                <w:lang w:val="it-IT"/>
              </w:rPr>
              <w:t>art. 1 Oggetto dell'assicurazione</w:t>
            </w:r>
            <w:r w:rsidR="001F333E">
              <w:rPr>
                <w:noProof/>
                <w:webHidden/>
              </w:rPr>
              <w:tab/>
            </w:r>
            <w:r w:rsidR="001F333E">
              <w:rPr>
                <w:noProof/>
                <w:webHidden/>
              </w:rPr>
              <w:fldChar w:fldCharType="begin"/>
            </w:r>
            <w:r w:rsidR="001F333E">
              <w:rPr>
                <w:noProof/>
                <w:webHidden/>
              </w:rPr>
              <w:instrText xml:space="preserve"> PAGEREF _Toc464140911 \h </w:instrText>
            </w:r>
            <w:r w:rsidR="001F333E">
              <w:rPr>
                <w:noProof/>
                <w:webHidden/>
              </w:rPr>
            </w:r>
            <w:r w:rsidR="001F333E">
              <w:rPr>
                <w:noProof/>
                <w:webHidden/>
              </w:rPr>
              <w:fldChar w:fldCharType="separate"/>
            </w:r>
            <w:r w:rsidR="001F333E">
              <w:rPr>
                <w:noProof/>
                <w:webHidden/>
              </w:rPr>
              <w:t>17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2" w:history="1">
            <w:r w:rsidR="001F333E" w:rsidRPr="00AA4488">
              <w:rPr>
                <w:rStyle w:val="Collegamentoipertestuale"/>
                <w:i/>
                <w:noProof/>
                <w:lang w:val="it-IT"/>
              </w:rPr>
              <w:t>1.1. Assicurazione di Responsabilità Civile verso Terzi (RCT)</w:t>
            </w:r>
            <w:r w:rsidR="001F333E">
              <w:rPr>
                <w:noProof/>
                <w:webHidden/>
              </w:rPr>
              <w:tab/>
            </w:r>
            <w:r w:rsidR="001F333E">
              <w:rPr>
                <w:noProof/>
                <w:webHidden/>
              </w:rPr>
              <w:fldChar w:fldCharType="begin"/>
            </w:r>
            <w:r w:rsidR="001F333E">
              <w:rPr>
                <w:noProof/>
                <w:webHidden/>
              </w:rPr>
              <w:instrText xml:space="preserve"> PAGEREF _Toc464140912 \h </w:instrText>
            </w:r>
            <w:r w:rsidR="001F333E">
              <w:rPr>
                <w:noProof/>
                <w:webHidden/>
              </w:rPr>
            </w:r>
            <w:r w:rsidR="001F333E">
              <w:rPr>
                <w:noProof/>
                <w:webHidden/>
              </w:rPr>
              <w:fldChar w:fldCharType="separate"/>
            </w:r>
            <w:r w:rsidR="001F333E">
              <w:rPr>
                <w:noProof/>
                <w:webHidden/>
              </w:rPr>
              <w:t>17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3" w:history="1">
            <w:r w:rsidR="001F333E" w:rsidRPr="00AA4488">
              <w:rPr>
                <w:rStyle w:val="Collegamentoipertestuale"/>
                <w:i/>
                <w:noProof/>
                <w:lang w:val="it-IT"/>
              </w:rPr>
              <w:t>1.2. Assicurazione di Responsabilità Civile verso Prestatori di Lavoro (RCO)</w:t>
            </w:r>
            <w:r w:rsidR="001F333E">
              <w:rPr>
                <w:noProof/>
                <w:webHidden/>
              </w:rPr>
              <w:tab/>
            </w:r>
            <w:r w:rsidR="001F333E">
              <w:rPr>
                <w:noProof/>
                <w:webHidden/>
              </w:rPr>
              <w:fldChar w:fldCharType="begin"/>
            </w:r>
            <w:r w:rsidR="001F333E">
              <w:rPr>
                <w:noProof/>
                <w:webHidden/>
              </w:rPr>
              <w:instrText xml:space="preserve"> PAGEREF _Toc464140913 \h </w:instrText>
            </w:r>
            <w:r w:rsidR="001F333E">
              <w:rPr>
                <w:noProof/>
                <w:webHidden/>
              </w:rPr>
            </w:r>
            <w:r w:rsidR="001F333E">
              <w:rPr>
                <w:noProof/>
                <w:webHidden/>
              </w:rPr>
              <w:fldChar w:fldCharType="separate"/>
            </w:r>
            <w:r w:rsidR="001F333E">
              <w:rPr>
                <w:noProof/>
                <w:webHidden/>
              </w:rPr>
              <w:t>17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4" w:history="1">
            <w:r w:rsidR="001F333E" w:rsidRPr="00AA4488">
              <w:rPr>
                <w:rStyle w:val="Collegamentoipertestuale"/>
                <w:i/>
                <w:noProof/>
                <w:lang w:val="it-IT"/>
              </w:rPr>
              <w:t>1.3 Assicurazione di Responsabilità Civile Personale degli Amministratori, Dirigenti, Funzionari</w:t>
            </w:r>
            <w:r w:rsidR="001F333E">
              <w:rPr>
                <w:noProof/>
                <w:webHidden/>
              </w:rPr>
              <w:tab/>
            </w:r>
            <w:r w:rsidR="001F333E">
              <w:rPr>
                <w:noProof/>
                <w:webHidden/>
              </w:rPr>
              <w:fldChar w:fldCharType="begin"/>
            </w:r>
            <w:r w:rsidR="001F333E">
              <w:rPr>
                <w:noProof/>
                <w:webHidden/>
              </w:rPr>
              <w:instrText xml:space="preserve"> PAGEREF _Toc464140914 \h </w:instrText>
            </w:r>
            <w:r w:rsidR="001F333E">
              <w:rPr>
                <w:noProof/>
                <w:webHidden/>
              </w:rPr>
            </w:r>
            <w:r w:rsidR="001F333E">
              <w:rPr>
                <w:noProof/>
                <w:webHidden/>
              </w:rPr>
              <w:fldChar w:fldCharType="separate"/>
            </w:r>
            <w:r w:rsidR="001F333E">
              <w:rPr>
                <w:noProof/>
                <w:webHidden/>
              </w:rPr>
              <w:t>18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5" w:history="1">
            <w:r w:rsidR="001F333E" w:rsidRPr="00AA4488">
              <w:rPr>
                <w:rStyle w:val="Collegamentoipertestuale"/>
                <w:noProof/>
                <w:lang w:val="it-IT"/>
              </w:rPr>
              <w:t>art. 2 Responsabilità Civile personale dei dipendenti e non dell’Assicurato</w:t>
            </w:r>
            <w:r w:rsidR="001F333E">
              <w:rPr>
                <w:noProof/>
                <w:webHidden/>
              </w:rPr>
              <w:tab/>
            </w:r>
            <w:r w:rsidR="001F333E">
              <w:rPr>
                <w:noProof/>
                <w:webHidden/>
              </w:rPr>
              <w:fldChar w:fldCharType="begin"/>
            </w:r>
            <w:r w:rsidR="001F333E">
              <w:rPr>
                <w:noProof/>
                <w:webHidden/>
              </w:rPr>
              <w:instrText xml:space="preserve"> PAGEREF _Toc464140915 \h </w:instrText>
            </w:r>
            <w:r w:rsidR="001F333E">
              <w:rPr>
                <w:noProof/>
                <w:webHidden/>
              </w:rPr>
            </w:r>
            <w:r w:rsidR="001F333E">
              <w:rPr>
                <w:noProof/>
                <w:webHidden/>
              </w:rPr>
              <w:fldChar w:fldCharType="separate"/>
            </w:r>
            <w:r w:rsidR="001F333E">
              <w:rPr>
                <w:noProof/>
                <w:webHidden/>
              </w:rPr>
              <w:t>18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6" w:history="1">
            <w:r w:rsidR="001F333E" w:rsidRPr="00AA4488">
              <w:rPr>
                <w:rStyle w:val="Collegamentoipertestuale"/>
                <w:noProof/>
                <w:lang w:val="it-IT"/>
              </w:rPr>
              <w:t>art. 3 Persone considerate terzi</w:t>
            </w:r>
            <w:r w:rsidR="001F333E">
              <w:rPr>
                <w:noProof/>
                <w:webHidden/>
              </w:rPr>
              <w:tab/>
            </w:r>
            <w:r w:rsidR="001F333E">
              <w:rPr>
                <w:noProof/>
                <w:webHidden/>
              </w:rPr>
              <w:fldChar w:fldCharType="begin"/>
            </w:r>
            <w:r w:rsidR="001F333E">
              <w:rPr>
                <w:noProof/>
                <w:webHidden/>
              </w:rPr>
              <w:instrText xml:space="preserve"> PAGEREF _Toc464140916 \h </w:instrText>
            </w:r>
            <w:r w:rsidR="001F333E">
              <w:rPr>
                <w:noProof/>
                <w:webHidden/>
              </w:rPr>
            </w:r>
            <w:r w:rsidR="001F333E">
              <w:rPr>
                <w:noProof/>
                <w:webHidden/>
              </w:rPr>
              <w:fldChar w:fldCharType="separate"/>
            </w:r>
            <w:r w:rsidR="001F333E">
              <w:rPr>
                <w:noProof/>
                <w:webHidden/>
              </w:rPr>
              <w:t>18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7" w:history="1">
            <w:r w:rsidR="001F333E" w:rsidRPr="00AA4488">
              <w:rPr>
                <w:rStyle w:val="Collegamentoipertestuale"/>
                <w:noProof/>
                <w:lang w:val="it-IT"/>
              </w:rPr>
              <w:t>art. 4 Estensione territoriale</w:t>
            </w:r>
            <w:r w:rsidR="001F333E">
              <w:rPr>
                <w:noProof/>
                <w:webHidden/>
              </w:rPr>
              <w:tab/>
            </w:r>
            <w:r w:rsidR="001F333E">
              <w:rPr>
                <w:noProof/>
                <w:webHidden/>
              </w:rPr>
              <w:fldChar w:fldCharType="begin"/>
            </w:r>
            <w:r w:rsidR="001F333E">
              <w:rPr>
                <w:noProof/>
                <w:webHidden/>
              </w:rPr>
              <w:instrText xml:space="preserve"> PAGEREF _Toc464140917 \h </w:instrText>
            </w:r>
            <w:r w:rsidR="001F333E">
              <w:rPr>
                <w:noProof/>
                <w:webHidden/>
              </w:rPr>
            </w:r>
            <w:r w:rsidR="001F333E">
              <w:rPr>
                <w:noProof/>
                <w:webHidden/>
              </w:rPr>
              <w:fldChar w:fldCharType="separate"/>
            </w:r>
            <w:r w:rsidR="001F333E">
              <w:rPr>
                <w:noProof/>
                <w:webHidden/>
              </w:rPr>
              <w:t>18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8" w:history="1">
            <w:r w:rsidR="001F333E" w:rsidRPr="00AA4488">
              <w:rPr>
                <w:rStyle w:val="Collegamentoipertestuale"/>
                <w:noProof/>
                <w:lang w:val="it-IT"/>
              </w:rPr>
              <w:t>art. 5 Rischi esclusi dall'assicurazione</w:t>
            </w:r>
            <w:r w:rsidR="001F333E">
              <w:rPr>
                <w:noProof/>
                <w:webHidden/>
              </w:rPr>
              <w:tab/>
            </w:r>
            <w:r w:rsidR="001F333E">
              <w:rPr>
                <w:noProof/>
                <w:webHidden/>
              </w:rPr>
              <w:fldChar w:fldCharType="begin"/>
            </w:r>
            <w:r w:rsidR="001F333E">
              <w:rPr>
                <w:noProof/>
                <w:webHidden/>
              </w:rPr>
              <w:instrText xml:space="preserve"> PAGEREF _Toc464140918 \h </w:instrText>
            </w:r>
            <w:r w:rsidR="001F333E">
              <w:rPr>
                <w:noProof/>
                <w:webHidden/>
              </w:rPr>
            </w:r>
            <w:r w:rsidR="001F333E">
              <w:rPr>
                <w:noProof/>
                <w:webHidden/>
              </w:rPr>
              <w:fldChar w:fldCharType="separate"/>
            </w:r>
            <w:r w:rsidR="001F333E">
              <w:rPr>
                <w:noProof/>
                <w:webHidden/>
              </w:rPr>
              <w:t>19</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19" w:history="1">
            <w:r w:rsidR="001F333E" w:rsidRPr="00AA4488">
              <w:rPr>
                <w:rStyle w:val="Collegamentoipertestuale"/>
                <w:noProof/>
                <w:lang w:val="it-IT"/>
              </w:rPr>
              <w:t>art. 7 Gestione delle vertenze di danno – Spese legali</w:t>
            </w:r>
            <w:r w:rsidR="001F333E">
              <w:rPr>
                <w:noProof/>
                <w:webHidden/>
              </w:rPr>
              <w:tab/>
            </w:r>
            <w:r w:rsidR="001F333E">
              <w:rPr>
                <w:noProof/>
                <w:webHidden/>
              </w:rPr>
              <w:fldChar w:fldCharType="begin"/>
            </w:r>
            <w:r w:rsidR="001F333E">
              <w:rPr>
                <w:noProof/>
                <w:webHidden/>
              </w:rPr>
              <w:instrText xml:space="preserve"> PAGEREF _Toc464140919 \h </w:instrText>
            </w:r>
            <w:r w:rsidR="001F333E">
              <w:rPr>
                <w:noProof/>
                <w:webHidden/>
              </w:rPr>
            </w:r>
            <w:r w:rsidR="001F333E">
              <w:rPr>
                <w:noProof/>
                <w:webHidden/>
              </w:rPr>
              <w:fldChar w:fldCharType="separate"/>
            </w:r>
            <w:r w:rsidR="001F333E">
              <w:rPr>
                <w:noProof/>
                <w:webHidden/>
              </w:rPr>
              <w:t>19</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0" w:history="1">
            <w:r w:rsidR="001F333E" w:rsidRPr="00AA4488">
              <w:rPr>
                <w:rStyle w:val="Collegamentoipertestuale"/>
                <w:noProof/>
                <w:lang w:val="it-IT"/>
              </w:rPr>
              <w:t>art. 8 Franchigia assoluta</w:t>
            </w:r>
            <w:r w:rsidR="001F333E">
              <w:rPr>
                <w:noProof/>
                <w:webHidden/>
              </w:rPr>
              <w:tab/>
            </w:r>
            <w:r w:rsidR="001F333E">
              <w:rPr>
                <w:noProof/>
                <w:webHidden/>
              </w:rPr>
              <w:fldChar w:fldCharType="begin"/>
            </w:r>
            <w:r w:rsidR="001F333E">
              <w:rPr>
                <w:noProof/>
                <w:webHidden/>
              </w:rPr>
              <w:instrText xml:space="preserve"> PAGEREF _Toc464140920 \h </w:instrText>
            </w:r>
            <w:r w:rsidR="001F333E">
              <w:rPr>
                <w:noProof/>
                <w:webHidden/>
              </w:rPr>
            </w:r>
            <w:r w:rsidR="001F333E">
              <w:rPr>
                <w:noProof/>
                <w:webHidden/>
              </w:rPr>
              <w:fldChar w:fldCharType="separate"/>
            </w:r>
            <w:r w:rsidR="001F333E">
              <w:rPr>
                <w:noProof/>
                <w:webHidden/>
              </w:rPr>
              <w:t>20</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1" w:history="1">
            <w:r w:rsidR="001F333E" w:rsidRPr="00AA4488">
              <w:rPr>
                <w:rStyle w:val="Collegamentoipertestuale"/>
                <w:noProof/>
                <w:lang w:val="it-IT"/>
              </w:rPr>
              <w:t>art. 9 Franchigia aggregata</w:t>
            </w:r>
            <w:r w:rsidR="001F333E">
              <w:rPr>
                <w:noProof/>
                <w:webHidden/>
              </w:rPr>
              <w:tab/>
            </w:r>
            <w:r w:rsidR="001F333E">
              <w:rPr>
                <w:noProof/>
                <w:webHidden/>
              </w:rPr>
              <w:fldChar w:fldCharType="begin"/>
            </w:r>
            <w:r w:rsidR="001F333E">
              <w:rPr>
                <w:noProof/>
                <w:webHidden/>
              </w:rPr>
              <w:instrText xml:space="preserve"> PAGEREF _Toc464140921 \h </w:instrText>
            </w:r>
            <w:r w:rsidR="001F333E">
              <w:rPr>
                <w:noProof/>
                <w:webHidden/>
              </w:rPr>
            </w:r>
            <w:r w:rsidR="001F333E">
              <w:rPr>
                <w:noProof/>
                <w:webHidden/>
              </w:rPr>
              <w:fldChar w:fldCharType="separate"/>
            </w:r>
            <w:r w:rsidR="001F333E">
              <w:rPr>
                <w:noProof/>
                <w:webHidden/>
              </w:rPr>
              <w:t>20</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2" w:history="1">
            <w:r w:rsidR="001F333E" w:rsidRPr="00AA4488">
              <w:rPr>
                <w:rStyle w:val="Collegamentoipertestuale"/>
                <w:noProof/>
                <w:lang w:val="it-IT"/>
              </w:rPr>
              <w:t>art. 10 Rivalsa</w:t>
            </w:r>
            <w:r w:rsidR="001F333E">
              <w:rPr>
                <w:noProof/>
                <w:webHidden/>
              </w:rPr>
              <w:tab/>
            </w:r>
            <w:r w:rsidR="001F333E">
              <w:rPr>
                <w:noProof/>
                <w:webHidden/>
              </w:rPr>
              <w:fldChar w:fldCharType="begin"/>
            </w:r>
            <w:r w:rsidR="001F333E">
              <w:rPr>
                <w:noProof/>
                <w:webHidden/>
              </w:rPr>
              <w:instrText xml:space="preserve"> PAGEREF _Toc464140922 \h </w:instrText>
            </w:r>
            <w:r w:rsidR="001F333E">
              <w:rPr>
                <w:noProof/>
                <w:webHidden/>
              </w:rPr>
            </w:r>
            <w:r w:rsidR="001F333E">
              <w:rPr>
                <w:noProof/>
                <w:webHidden/>
              </w:rPr>
              <w:fldChar w:fldCharType="separate"/>
            </w:r>
            <w:r w:rsidR="001F333E">
              <w:rPr>
                <w:noProof/>
                <w:webHidden/>
              </w:rPr>
              <w:t>20</w:t>
            </w:r>
            <w:r w:rsidR="001F333E">
              <w:rPr>
                <w:noProof/>
                <w:webHidden/>
              </w:rPr>
              <w:fldChar w:fldCharType="end"/>
            </w:r>
          </w:hyperlink>
        </w:p>
        <w:p w:rsidR="001F333E" w:rsidRDefault="001A7DD8">
          <w:pPr>
            <w:pStyle w:val="Sommario1"/>
            <w:rPr>
              <w:rFonts w:eastAsiaTheme="minorEastAsia"/>
              <w:b w:val="0"/>
              <w:lang w:val="en-US"/>
            </w:rPr>
          </w:pPr>
          <w:hyperlink w:anchor="_Toc464140923" w:history="1">
            <w:r w:rsidR="001F333E" w:rsidRPr="00AA4488">
              <w:rPr>
                <w:rStyle w:val="Collegamentoipertestuale"/>
              </w:rPr>
              <w:t>CONDIZIONI PARTICOLARI</w:t>
            </w:r>
            <w:r w:rsidR="001F333E">
              <w:rPr>
                <w:webHidden/>
              </w:rPr>
              <w:tab/>
            </w:r>
            <w:r w:rsidR="001F333E">
              <w:rPr>
                <w:webHidden/>
              </w:rPr>
              <w:fldChar w:fldCharType="begin"/>
            </w:r>
            <w:r w:rsidR="001F333E">
              <w:rPr>
                <w:webHidden/>
              </w:rPr>
              <w:instrText xml:space="preserve"> PAGEREF _Toc464140923 \h </w:instrText>
            </w:r>
            <w:r w:rsidR="001F333E">
              <w:rPr>
                <w:webHidden/>
              </w:rPr>
            </w:r>
            <w:r w:rsidR="001F333E">
              <w:rPr>
                <w:webHidden/>
              </w:rPr>
              <w:fldChar w:fldCharType="separate"/>
            </w:r>
            <w:r w:rsidR="001F333E">
              <w:rPr>
                <w:webHidden/>
              </w:rPr>
              <w:t>21</w:t>
            </w:r>
            <w:r w:rsidR="001F333E">
              <w:rPr>
                <w:webHidden/>
              </w:rPr>
              <w:fldChar w:fldCharType="end"/>
            </w:r>
          </w:hyperlink>
        </w:p>
        <w:p w:rsidR="001F333E" w:rsidRDefault="001A7DD8">
          <w:pPr>
            <w:pStyle w:val="Sommario2"/>
            <w:tabs>
              <w:tab w:val="right" w:leader="dot" w:pos="9962"/>
            </w:tabs>
            <w:rPr>
              <w:rFonts w:eastAsiaTheme="minorEastAsia"/>
              <w:noProof/>
            </w:rPr>
          </w:pPr>
          <w:hyperlink w:anchor="_Toc464140924" w:history="1">
            <w:r w:rsidR="001F333E" w:rsidRPr="00AA4488">
              <w:rPr>
                <w:rStyle w:val="Collegamentoipertestuale"/>
                <w:noProof/>
                <w:lang w:val="it-IT"/>
              </w:rPr>
              <w:t>art. 1 Attività complementari</w:t>
            </w:r>
            <w:r w:rsidR="001F333E">
              <w:rPr>
                <w:noProof/>
                <w:webHidden/>
              </w:rPr>
              <w:tab/>
            </w:r>
            <w:r w:rsidR="001F333E">
              <w:rPr>
                <w:noProof/>
                <w:webHidden/>
              </w:rPr>
              <w:fldChar w:fldCharType="begin"/>
            </w:r>
            <w:r w:rsidR="001F333E">
              <w:rPr>
                <w:noProof/>
                <w:webHidden/>
              </w:rPr>
              <w:instrText xml:space="preserve"> PAGEREF _Toc464140924 \h </w:instrText>
            </w:r>
            <w:r w:rsidR="001F333E">
              <w:rPr>
                <w:noProof/>
                <w:webHidden/>
              </w:rPr>
            </w:r>
            <w:r w:rsidR="001F333E">
              <w:rPr>
                <w:noProof/>
                <w:webHidden/>
              </w:rPr>
              <w:fldChar w:fldCharType="separate"/>
            </w:r>
            <w:r w:rsidR="001F333E">
              <w:rPr>
                <w:noProof/>
                <w:webHidden/>
              </w:rPr>
              <w:t>21</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5" w:history="1">
            <w:r w:rsidR="001F333E" w:rsidRPr="00AA4488">
              <w:rPr>
                <w:rStyle w:val="Collegamentoipertestuale"/>
                <w:noProof/>
                <w:lang w:val="it-IT"/>
              </w:rPr>
              <w:t>art. 1 Attività complementari</w:t>
            </w:r>
            <w:r w:rsidR="001F333E">
              <w:rPr>
                <w:noProof/>
                <w:webHidden/>
              </w:rPr>
              <w:tab/>
            </w:r>
            <w:r w:rsidR="001F333E">
              <w:rPr>
                <w:noProof/>
                <w:webHidden/>
              </w:rPr>
              <w:fldChar w:fldCharType="begin"/>
            </w:r>
            <w:r w:rsidR="001F333E">
              <w:rPr>
                <w:noProof/>
                <w:webHidden/>
              </w:rPr>
              <w:instrText xml:space="preserve"> PAGEREF _Toc464140925 \h </w:instrText>
            </w:r>
            <w:r w:rsidR="001F333E">
              <w:rPr>
                <w:noProof/>
                <w:webHidden/>
              </w:rPr>
            </w:r>
            <w:r w:rsidR="001F333E">
              <w:rPr>
                <w:noProof/>
                <w:webHidden/>
              </w:rPr>
              <w:fldChar w:fldCharType="separate"/>
            </w:r>
            <w:r w:rsidR="001F333E">
              <w:rPr>
                <w:noProof/>
                <w:webHidden/>
              </w:rPr>
              <w:t>23</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6" w:history="1">
            <w:r w:rsidR="001F333E" w:rsidRPr="00AA4488">
              <w:rPr>
                <w:rStyle w:val="Collegamentoipertestuale"/>
                <w:noProof/>
                <w:lang w:val="it-IT"/>
              </w:rPr>
              <w:t>art. 2 Lavori presso terzi</w:t>
            </w:r>
            <w:r w:rsidR="001F333E">
              <w:rPr>
                <w:noProof/>
                <w:webHidden/>
              </w:rPr>
              <w:tab/>
            </w:r>
            <w:r w:rsidR="001F333E">
              <w:rPr>
                <w:noProof/>
                <w:webHidden/>
              </w:rPr>
              <w:fldChar w:fldCharType="begin"/>
            </w:r>
            <w:r w:rsidR="001F333E">
              <w:rPr>
                <w:noProof/>
                <w:webHidden/>
              </w:rPr>
              <w:instrText xml:space="preserve"> PAGEREF _Toc464140926 \h </w:instrText>
            </w:r>
            <w:r w:rsidR="001F333E">
              <w:rPr>
                <w:noProof/>
                <w:webHidden/>
              </w:rPr>
            </w:r>
            <w:r w:rsidR="001F333E">
              <w:rPr>
                <w:noProof/>
                <w:webHidden/>
              </w:rPr>
              <w:fldChar w:fldCharType="separate"/>
            </w:r>
            <w:r w:rsidR="001F333E">
              <w:rPr>
                <w:noProof/>
                <w:webHidden/>
              </w:rPr>
              <w:t>24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7" w:history="1">
            <w:r w:rsidR="001F333E" w:rsidRPr="00AA4488">
              <w:rPr>
                <w:rStyle w:val="Collegamentoipertestuale"/>
                <w:noProof/>
                <w:lang w:val="it-IT"/>
              </w:rPr>
              <w:t>art. 3 Committenza ai sensi del D. Lgs. 81/2008</w:t>
            </w:r>
            <w:r w:rsidR="001F333E">
              <w:rPr>
                <w:noProof/>
                <w:webHidden/>
              </w:rPr>
              <w:tab/>
            </w:r>
            <w:r w:rsidR="001F333E">
              <w:rPr>
                <w:noProof/>
                <w:webHidden/>
              </w:rPr>
              <w:fldChar w:fldCharType="begin"/>
            </w:r>
            <w:r w:rsidR="001F333E">
              <w:rPr>
                <w:noProof/>
                <w:webHidden/>
              </w:rPr>
              <w:instrText xml:space="preserve"> PAGEREF _Toc464140927 \h </w:instrText>
            </w:r>
            <w:r w:rsidR="001F333E">
              <w:rPr>
                <w:noProof/>
                <w:webHidden/>
              </w:rPr>
            </w:r>
            <w:r w:rsidR="001F333E">
              <w:rPr>
                <w:noProof/>
                <w:webHidden/>
              </w:rPr>
              <w:fldChar w:fldCharType="separate"/>
            </w:r>
            <w:r w:rsidR="001F333E">
              <w:rPr>
                <w:noProof/>
                <w:webHidden/>
              </w:rPr>
              <w:t>24</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8" w:history="1">
            <w:r w:rsidR="001F333E" w:rsidRPr="00AA4488">
              <w:rPr>
                <w:rStyle w:val="Collegamentoipertestuale"/>
                <w:noProof/>
                <w:lang w:val="it-IT"/>
              </w:rPr>
              <w:t>art. 4 Danni a veicoli di dipendenti e di terzi</w:t>
            </w:r>
            <w:r w:rsidR="001F333E">
              <w:rPr>
                <w:noProof/>
                <w:webHidden/>
              </w:rPr>
              <w:tab/>
            </w:r>
            <w:r w:rsidR="001F333E">
              <w:rPr>
                <w:noProof/>
                <w:webHidden/>
              </w:rPr>
              <w:fldChar w:fldCharType="begin"/>
            </w:r>
            <w:r w:rsidR="001F333E">
              <w:rPr>
                <w:noProof/>
                <w:webHidden/>
              </w:rPr>
              <w:instrText xml:space="preserve"> PAGEREF _Toc464140928 \h </w:instrText>
            </w:r>
            <w:r w:rsidR="001F333E">
              <w:rPr>
                <w:noProof/>
                <w:webHidden/>
              </w:rPr>
            </w:r>
            <w:r w:rsidR="001F333E">
              <w:rPr>
                <w:noProof/>
                <w:webHidden/>
              </w:rPr>
              <w:fldChar w:fldCharType="separate"/>
            </w:r>
            <w:r w:rsidR="001F333E">
              <w:rPr>
                <w:noProof/>
                <w:webHidden/>
              </w:rPr>
              <w:t>25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29" w:history="1">
            <w:r w:rsidR="001F333E" w:rsidRPr="00AA4488">
              <w:rPr>
                <w:rStyle w:val="Collegamentoipertestuale"/>
                <w:noProof/>
                <w:lang w:val="it-IT"/>
              </w:rPr>
              <w:t>art. 5 Committenza auto</w:t>
            </w:r>
            <w:r w:rsidR="001F333E">
              <w:rPr>
                <w:noProof/>
                <w:webHidden/>
              </w:rPr>
              <w:tab/>
            </w:r>
            <w:r w:rsidR="001F333E">
              <w:rPr>
                <w:noProof/>
                <w:webHidden/>
              </w:rPr>
              <w:fldChar w:fldCharType="begin"/>
            </w:r>
            <w:r w:rsidR="001F333E">
              <w:rPr>
                <w:noProof/>
                <w:webHidden/>
              </w:rPr>
              <w:instrText xml:space="preserve"> PAGEREF _Toc464140929 \h </w:instrText>
            </w:r>
            <w:r w:rsidR="001F333E">
              <w:rPr>
                <w:noProof/>
                <w:webHidden/>
              </w:rPr>
            </w:r>
            <w:r w:rsidR="001F333E">
              <w:rPr>
                <w:noProof/>
                <w:webHidden/>
              </w:rPr>
              <w:fldChar w:fldCharType="separate"/>
            </w:r>
            <w:r w:rsidR="001F333E">
              <w:rPr>
                <w:noProof/>
                <w:webHidden/>
              </w:rPr>
              <w:t>25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0" w:history="1">
            <w:r w:rsidR="001F333E" w:rsidRPr="00AA4488">
              <w:rPr>
                <w:rStyle w:val="Collegamentoipertestuale"/>
                <w:noProof/>
                <w:lang w:val="it-IT"/>
              </w:rPr>
              <w:t>art. 6 Circolazione di mezzi</w:t>
            </w:r>
            <w:r w:rsidR="001F333E">
              <w:rPr>
                <w:noProof/>
                <w:webHidden/>
              </w:rPr>
              <w:tab/>
            </w:r>
            <w:r w:rsidR="001F333E">
              <w:rPr>
                <w:noProof/>
                <w:webHidden/>
              </w:rPr>
              <w:fldChar w:fldCharType="begin"/>
            </w:r>
            <w:r w:rsidR="001F333E">
              <w:rPr>
                <w:noProof/>
                <w:webHidden/>
              </w:rPr>
              <w:instrText xml:space="preserve"> PAGEREF _Toc464140930 \h </w:instrText>
            </w:r>
            <w:r w:rsidR="001F333E">
              <w:rPr>
                <w:noProof/>
                <w:webHidden/>
              </w:rPr>
            </w:r>
            <w:r w:rsidR="001F333E">
              <w:rPr>
                <w:noProof/>
                <w:webHidden/>
              </w:rPr>
              <w:fldChar w:fldCharType="separate"/>
            </w:r>
            <w:r w:rsidR="001F333E">
              <w:rPr>
                <w:noProof/>
                <w:webHidden/>
              </w:rPr>
              <w:t>25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1" w:history="1">
            <w:r w:rsidR="001F333E" w:rsidRPr="00AA4488">
              <w:rPr>
                <w:rStyle w:val="Collegamentoipertestuale"/>
                <w:noProof/>
                <w:lang w:val="it-IT"/>
              </w:rPr>
              <w:t>art. 7 Malattie professionali per cause di servizio</w:t>
            </w:r>
            <w:r w:rsidR="001F333E">
              <w:rPr>
                <w:noProof/>
                <w:webHidden/>
              </w:rPr>
              <w:tab/>
            </w:r>
            <w:r w:rsidR="001F333E">
              <w:rPr>
                <w:noProof/>
                <w:webHidden/>
              </w:rPr>
              <w:fldChar w:fldCharType="begin"/>
            </w:r>
            <w:r w:rsidR="001F333E">
              <w:rPr>
                <w:noProof/>
                <w:webHidden/>
              </w:rPr>
              <w:instrText xml:space="preserve"> PAGEREF _Toc464140931 \h </w:instrText>
            </w:r>
            <w:r w:rsidR="001F333E">
              <w:rPr>
                <w:noProof/>
                <w:webHidden/>
              </w:rPr>
            </w:r>
            <w:r w:rsidR="001F333E">
              <w:rPr>
                <w:noProof/>
                <w:webHidden/>
              </w:rPr>
              <w:fldChar w:fldCharType="separate"/>
            </w:r>
            <w:r w:rsidR="001F333E">
              <w:rPr>
                <w:noProof/>
                <w:webHidden/>
              </w:rPr>
              <w:t>25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2" w:history="1">
            <w:r w:rsidR="001F333E" w:rsidRPr="00AA4488">
              <w:rPr>
                <w:rStyle w:val="Collegamentoipertestuale"/>
                <w:noProof/>
                <w:lang w:val="it-IT"/>
              </w:rPr>
              <w:t>art. 8 Fabbricati</w:t>
            </w:r>
            <w:r w:rsidR="001F333E">
              <w:rPr>
                <w:noProof/>
                <w:webHidden/>
              </w:rPr>
              <w:tab/>
            </w:r>
            <w:r w:rsidR="001F333E">
              <w:rPr>
                <w:noProof/>
                <w:webHidden/>
              </w:rPr>
              <w:fldChar w:fldCharType="begin"/>
            </w:r>
            <w:r w:rsidR="001F333E">
              <w:rPr>
                <w:noProof/>
                <w:webHidden/>
              </w:rPr>
              <w:instrText xml:space="preserve"> PAGEREF _Toc464140932 \h </w:instrText>
            </w:r>
            <w:r w:rsidR="001F333E">
              <w:rPr>
                <w:noProof/>
                <w:webHidden/>
              </w:rPr>
            </w:r>
            <w:r w:rsidR="001F333E">
              <w:rPr>
                <w:noProof/>
                <w:webHidden/>
              </w:rPr>
              <w:fldChar w:fldCharType="separate"/>
            </w:r>
            <w:r w:rsidR="001F333E">
              <w:rPr>
                <w:noProof/>
                <w:webHidden/>
              </w:rPr>
              <w:t>25</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3" w:history="1">
            <w:r w:rsidR="001F333E" w:rsidRPr="00AA4488">
              <w:rPr>
                <w:rStyle w:val="Collegamentoipertestuale"/>
                <w:noProof/>
                <w:lang w:val="it-IT"/>
              </w:rPr>
              <w:t>art. 9 Danni a condutture ed impianti sotterranei</w:t>
            </w:r>
            <w:r w:rsidR="001F333E">
              <w:rPr>
                <w:noProof/>
                <w:webHidden/>
              </w:rPr>
              <w:tab/>
            </w:r>
            <w:r w:rsidR="001F333E">
              <w:rPr>
                <w:noProof/>
                <w:webHidden/>
              </w:rPr>
              <w:fldChar w:fldCharType="begin"/>
            </w:r>
            <w:r w:rsidR="001F333E">
              <w:rPr>
                <w:noProof/>
                <w:webHidden/>
              </w:rPr>
              <w:instrText xml:space="preserve"> PAGEREF _Toc464140933 \h </w:instrText>
            </w:r>
            <w:r w:rsidR="001F333E">
              <w:rPr>
                <w:noProof/>
                <w:webHidden/>
              </w:rPr>
            </w:r>
            <w:r w:rsidR="001F333E">
              <w:rPr>
                <w:noProof/>
                <w:webHidden/>
              </w:rPr>
              <w:fldChar w:fldCharType="separate"/>
            </w:r>
            <w:r w:rsidR="001F333E">
              <w:rPr>
                <w:noProof/>
                <w:webHidden/>
              </w:rPr>
              <w:t>26</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4" w:history="1">
            <w:r w:rsidR="001F333E" w:rsidRPr="00AA4488">
              <w:rPr>
                <w:rStyle w:val="Collegamentoipertestuale"/>
                <w:noProof/>
                <w:lang w:val="it-IT"/>
              </w:rPr>
              <w:t>art. 10 Cose di Terzi a qualsiasi titolo detenute</w:t>
            </w:r>
            <w:r w:rsidR="001F333E">
              <w:rPr>
                <w:noProof/>
                <w:webHidden/>
              </w:rPr>
              <w:tab/>
            </w:r>
            <w:r w:rsidR="001F333E">
              <w:rPr>
                <w:noProof/>
                <w:webHidden/>
              </w:rPr>
              <w:fldChar w:fldCharType="begin"/>
            </w:r>
            <w:r w:rsidR="001F333E">
              <w:rPr>
                <w:noProof/>
                <w:webHidden/>
              </w:rPr>
              <w:instrText xml:space="preserve"> PAGEREF _Toc464140934 \h </w:instrText>
            </w:r>
            <w:r w:rsidR="001F333E">
              <w:rPr>
                <w:noProof/>
                <w:webHidden/>
              </w:rPr>
            </w:r>
            <w:r w:rsidR="001F333E">
              <w:rPr>
                <w:noProof/>
                <w:webHidden/>
              </w:rPr>
              <w:fldChar w:fldCharType="separate"/>
            </w:r>
            <w:r w:rsidR="001F333E">
              <w:rPr>
                <w:noProof/>
                <w:webHidden/>
              </w:rPr>
              <w:t>26</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5" w:history="1">
            <w:r w:rsidR="001F333E" w:rsidRPr="00AA4488">
              <w:rPr>
                <w:rStyle w:val="Collegamentoipertestuale"/>
                <w:noProof/>
                <w:lang w:val="it-IT"/>
              </w:rPr>
              <w:t>art. 11 Cose di Terzi sollevate, caricate, scaricate, traslate</w:t>
            </w:r>
            <w:r w:rsidR="001F333E">
              <w:rPr>
                <w:noProof/>
                <w:webHidden/>
              </w:rPr>
              <w:tab/>
            </w:r>
            <w:r w:rsidR="001F333E">
              <w:rPr>
                <w:noProof/>
                <w:webHidden/>
              </w:rPr>
              <w:fldChar w:fldCharType="begin"/>
            </w:r>
            <w:r w:rsidR="001F333E">
              <w:rPr>
                <w:noProof/>
                <w:webHidden/>
              </w:rPr>
              <w:instrText xml:space="preserve"> PAGEREF _Toc464140935 \h </w:instrText>
            </w:r>
            <w:r w:rsidR="001F333E">
              <w:rPr>
                <w:noProof/>
                <w:webHidden/>
              </w:rPr>
            </w:r>
            <w:r w:rsidR="001F333E">
              <w:rPr>
                <w:noProof/>
                <w:webHidden/>
              </w:rPr>
              <w:fldChar w:fldCharType="separate"/>
            </w:r>
            <w:r w:rsidR="001F333E">
              <w:rPr>
                <w:noProof/>
                <w:webHidden/>
              </w:rPr>
              <w:t>26</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6" w:history="1">
            <w:r w:rsidR="001F333E" w:rsidRPr="00AA4488">
              <w:rPr>
                <w:rStyle w:val="Collegamentoipertestuale"/>
                <w:noProof/>
                <w:lang w:val="it-IT"/>
              </w:rPr>
              <w:t>art. 12 Veicoli sotto carico e scarico</w:t>
            </w:r>
            <w:r w:rsidR="001F333E">
              <w:rPr>
                <w:noProof/>
                <w:webHidden/>
              </w:rPr>
              <w:tab/>
            </w:r>
            <w:r w:rsidR="001F333E">
              <w:rPr>
                <w:noProof/>
                <w:webHidden/>
              </w:rPr>
              <w:fldChar w:fldCharType="begin"/>
            </w:r>
            <w:r w:rsidR="001F333E">
              <w:rPr>
                <w:noProof/>
                <w:webHidden/>
              </w:rPr>
              <w:instrText xml:space="preserve"> PAGEREF _Toc464140936 \h </w:instrText>
            </w:r>
            <w:r w:rsidR="001F333E">
              <w:rPr>
                <w:noProof/>
                <w:webHidden/>
              </w:rPr>
            </w:r>
            <w:r w:rsidR="001F333E">
              <w:rPr>
                <w:noProof/>
                <w:webHidden/>
              </w:rPr>
              <w:fldChar w:fldCharType="separate"/>
            </w:r>
            <w:r w:rsidR="001F333E">
              <w:rPr>
                <w:noProof/>
                <w:webHidden/>
              </w:rPr>
              <w:t>26</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7" w:history="1">
            <w:r w:rsidR="001F333E" w:rsidRPr="00AA4488">
              <w:rPr>
                <w:rStyle w:val="Collegamentoipertestuale"/>
                <w:noProof/>
                <w:lang w:val="it-IT"/>
              </w:rPr>
              <w:t>art. 13 Danni da cedimento o franamento del terreno</w:t>
            </w:r>
            <w:r w:rsidR="001F333E">
              <w:rPr>
                <w:noProof/>
                <w:webHidden/>
              </w:rPr>
              <w:tab/>
            </w:r>
            <w:r w:rsidR="001F333E">
              <w:rPr>
                <w:noProof/>
                <w:webHidden/>
              </w:rPr>
              <w:fldChar w:fldCharType="begin"/>
            </w:r>
            <w:r w:rsidR="001F333E">
              <w:rPr>
                <w:noProof/>
                <w:webHidden/>
              </w:rPr>
              <w:instrText xml:space="preserve"> PAGEREF _Toc464140937 \h </w:instrText>
            </w:r>
            <w:r w:rsidR="001F333E">
              <w:rPr>
                <w:noProof/>
                <w:webHidden/>
              </w:rPr>
            </w:r>
            <w:r w:rsidR="001F333E">
              <w:rPr>
                <w:noProof/>
                <w:webHidden/>
              </w:rPr>
              <w:fldChar w:fldCharType="separate"/>
            </w:r>
            <w:r w:rsidR="001F333E">
              <w:rPr>
                <w:noProof/>
                <w:webHidden/>
              </w:rPr>
              <w:t>26</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8" w:history="1">
            <w:r w:rsidR="001F333E" w:rsidRPr="00AA4488">
              <w:rPr>
                <w:rStyle w:val="Collegamentoipertestuale"/>
                <w:noProof/>
                <w:lang w:val="it-IT"/>
              </w:rPr>
              <w:t>art. 13 Danni da cedimento o franamento del terreno – Danni verificatesi dopo ultimazione lavori</w:t>
            </w:r>
            <w:r w:rsidR="001F333E">
              <w:rPr>
                <w:noProof/>
                <w:webHidden/>
              </w:rPr>
              <w:tab/>
            </w:r>
            <w:r w:rsidR="001F333E">
              <w:rPr>
                <w:noProof/>
                <w:webHidden/>
              </w:rPr>
              <w:fldChar w:fldCharType="begin"/>
            </w:r>
            <w:r w:rsidR="001F333E">
              <w:rPr>
                <w:noProof/>
                <w:webHidden/>
              </w:rPr>
              <w:instrText xml:space="preserve"> PAGEREF _Toc464140938 \h </w:instrText>
            </w:r>
            <w:r w:rsidR="001F333E">
              <w:rPr>
                <w:noProof/>
                <w:webHidden/>
              </w:rPr>
            </w:r>
            <w:r w:rsidR="001F333E">
              <w:rPr>
                <w:noProof/>
                <w:webHidden/>
              </w:rPr>
              <w:fldChar w:fldCharType="separate"/>
            </w:r>
            <w:r w:rsidR="001F333E">
              <w:rPr>
                <w:noProof/>
                <w:webHidden/>
              </w:rPr>
              <w:t>26</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39" w:history="1">
            <w:r w:rsidR="001F333E" w:rsidRPr="00AA4488">
              <w:rPr>
                <w:rStyle w:val="Collegamentoipertestuale"/>
                <w:noProof/>
                <w:lang w:val="it-IT"/>
              </w:rPr>
              <w:t>art. 14 Danni da interruzione di attività</w:t>
            </w:r>
            <w:r w:rsidR="001F333E">
              <w:rPr>
                <w:noProof/>
                <w:webHidden/>
              </w:rPr>
              <w:tab/>
            </w:r>
            <w:r w:rsidR="001F333E">
              <w:rPr>
                <w:noProof/>
                <w:webHidden/>
              </w:rPr>
              <w:fldChar w:fldCharType="begin"/>
            </w:r>
            <w:r w:rsidR="001F333E">
              <w:rPr>
                <w:noProof/>
                <w:webHidden/>
              </w:rPr>
              <w:instrText xml:space="preserve"> PAGEREF _Toc464140939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0" w:history="1">
            <w:r w:rsidR="001F333E" w:rsidRPr="00AA4488">
              <w:rPr>
                <w:rStyle w:val="Collegamentoipertestuale"/>
                <w:noProof/>
                <w:lang w:val="it-IT"/>
              </w:rPr>
              <w:t>art. 15 Esonero denuncia posizioni I.N.A.I.L.</w:t>
            </w:r>
            <w:r w:rsidR="001F333E">
              <w:rPr>
                <w:noProof/>
                <w:webHidden/>
              </w:rPr>
              <w:tab/>
            </w:r>
            <w:r w:rsidR="001F333E">
              <w:rPr>
                <w:noProof/>
                <w:webHidden/>
              </w:rPr>
              <w:fldChar w:fldCharType="begin"/>
            </w:r>
            <w:r w:rsidR="001F333E">
              <w:rPr>
                <w:noProof/>
                <w:webHidden/>
              </w:rPr>
              <w:instrText xml:space="preserve"> PAGEREF _Toc464140940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1" w:history="1">
            <w:r w:rsidR="001F333E" w:rsidRPr="00AA4488">
              <w:rPr>
                <w:rStyle w:val="Collegamentoipertestuale"/>
                <w:noProof/>
                <w:lang w:val="it-IT"/>
              </w:rPr>
              <w:t>art. 16 Diritto di surrogazione</w:t>
            </w:r>
            <w:r w:rsidR="001F333E">
              <w:rPr>
                <w:noProof/>
                <w:webHidden/>
              </w:rPr>
              <w:tab/>
            </w:r>
            <w:r w:rsidR="001F333E">
              <w:rPr>
                <w:noProof/>
                <w:webHidden/>
              </w:rPr>
              <w:fldChar w:fldCharType="begin"/>
            </w:r>
            <w:r w:rsidR="001F333E">
              <w:rPr>
                <w:noProof/>
                <w:webHidden/>
              </w:rPr>
              <w:instrText xml:space="preserve"> PAGEREF _Toc464140941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2" w:history="1">
            <w:r w:rsidR="001F333E" w:rsidRPr="00AA4488">
              <w:rPr>
                <w:rStyle w:val="Collegamentoipertestuale"/>
                <w:noProof/>
                <w:lang w:val="it-IT"/>
              </w:rPr>
              <w:t>art. 17 Inquinamento accidentale</w:t>
            </w:r>
            <w:r w:rsidR="001F333E">
              <w:rPr>
                <w:noProof/>
                <w:webHidden/>
              </w:rPr>
              <w:tab/>
            </w:r>
            <w:r w:rsidR="001F333E">
              <w:rPr>
                <w:noProof/>
                <w:webHidden/>
              </w:rPr>
              <w:fldChar w:fldCharType="begin"/>
            </w:r>
            <w:r w:rsidR="001F333E">
              <w:rPr>
                <w:noProof/>
                <w:webHidden/>
              </w:rPr>
              <w:instrText xml:space="preserve"> PAGEREF _Toc464140942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3" w:history="1">
            <w:r w:rsidR="001F333E" w:rsidRPr="00AA4488">
              <w:rPr>
                <w:rStyle w:val="Collegamentoipertestuale"/>
                <w:noProof/>
                <w:lang w:val="it-IT"/>
              </w:rPr>
              <w:t>art. 18 Manutenzione di fabbricati ed impianti</w:t>
            </w:r>
            <w:r w:rsidR="001F333E">
              <w:rPr>
                <w:noProof/>
                <w:webHidden/>
              </w:rPr>
              <w:tab/>
            </w:r>
            <w:r w:rsidR="001F333E">
              <w:rPr>
                <w:noProof/>
                <w:webHidden/>
              </w:rPr>
              <w:fldChar w:fldCharType="begin"/>
            </w:r>
            <w:r w:rsidR="001F333E">
              <w:rPr>
                <w:noProof/>
                <w:webHidden/>
              </w:rPr>
              <w:instrText xml:space="preserve"> PAGEREF _Toc464140943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4" w:history="1">
            <w:r w:rsidR="001F333E" w:rsidRPr="00AA4488">
              <w:rPr>
                <w:rStyle w:val="Collegamentoipertestuale"/>
                <w:noProof/>
                <w:lang w:val="it-IT"/>
              </w:rPr>
              <w:t>art. 19 Personale non dipendente</w:t>
            </w:r>
            <w:r w:rsidR="001F333E">
              <w:rPr>
                <w:noProof/>
                <w:webHidden/>
              </w:rPr>
              <w:tab/>
            </w:r>
            <w:r w:rsidR="001F333E">
              <w:rPr>
                <w:noProof/>
                <w:webHidden/>
              </w:rPr>
              <w:fldChar w:fldCharType="begin"/>
            </w:r>
            <w:r w:rsidR="001F333E">
              <w:rPr>
                <w:noProof/>
                <w:webHidden/>
              </w:rPr>
              <w:instrText xml:space="preserve"> PAGEREF _Toc464140944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5" w:history="1">
            <w:r w:rsidR="001F333E" w:rsidRPr="00AA4488">
              <w:rPr>
                <w:rStyle w:val="Collegamentoipertestuale"/>
                <w:noProof/>
                <w:lang w:val="it-IT"/>
              </w:rPr>
              <w:t>art. 20 Prove ed esami per l'assunzione di personale</w:t>
            </w:r>
            <w:r w:rsidR="001F333E">
              <w:rPr>
                <w:noProof/>
                <w:webHidden/>
              </w:rPr>
              <w:tab/>
            </w:r>
            <w:r w:rsidR="001F333E">
              <w:rPr>
                <w:noProof/>
                <w:webHidden/>
              </w:rPr>
              <w:fldChar w:fldCharType="begin"/>
            </w:r>
            <w:r w:rsidR="001F333E">
              <w:rPr>
                <w:noProof/>
                <w:webHidden/>
              </w:rPr>
              <w:instrText xml:space="preserve"> PAGEREF _Toc464140945 \h </w:instrText>
            </w:r>
            <w:r w:rsidR="001F333E">
              <w:rPr>
                <w:noProof/>
                <w:webHidden/>
              </w:rPr>
            </w:r>
            <w:r w:rsidR="001F333E">
              <w:rPr>
                <w:noProof/>
                <w:webHidden/>
              </w:rPr>
              <w:fldChar w:fldCharType="separate"/>
            </w:r>
            <w:r w:rsidR="001F333E">
              <w:rPr>
                <w:noProof/>
                <w:webHidden/>
              </w:rPr>
              <w:t>27</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6" w:history="1">
            <w:r w:rsidR="001F333E" w:rsidRPr="00AA4488">
              <w:rPr>
                <w:rStyle w:val="Collegamentoipertestuale"/>
                <w:noProof/>
                <w:lang w:val="it-IT"/>
              </w:rPr>
              <w:t>art. 21 Rimozione di veicoli</w:t>
            </w:r>
            <w:r w:rsidR="001F333E">
              <w:rPr>
                <w:noProof/>
                <w:webHidden/>
              </w:rPr>
              <w:tab/>
            </w:r>
            <w:r w:rsidR="001F333E">
              <w:rPr>
                <w:noProof/>
                <w:webHidden/>
              </w:rPr>
              <w:fldChar w:fldCharType="begin"/>
            </w:r>
            <w:r w:rsidR="001F333E">
              <w:rPr>
                <w:noProof/>
                <w:webHidden/>
              </w:rPr>
              <w:instrText xml:space="preserve"> PAGEREF _Toc464140946 \h </w:instrText>
            </w:r>
            <w:r w:rsidR="001F333E">
              <w:rPr>
                <w:noProof/>
                <w:webHidden/>
              </w:rPr>
            </w:r>
            <w:r w:rsidR="001F333E">
              <w:rPr>
                <w:noProof/>
                <w:webHidden/>
              </w:rPr>
              <w:fldChar w:fldCharType="separate"/>
            </w:r>
            <w:r w:rsidR="001F333E">
              <w:rPr>
                <w:noProof/>
                <w:webHidden/>
              </w:rPr>
              <w:t>28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7" w:history="1">
            <w:r w:rsidR="001F333E" w:rsidRPr="00AA4488">
              <w:rPr>
                <w:rStyle w:val="Collegamentoipertestuale"/>
                <w:noProof/>
                <w:lang w:val="it-IT"/>
              </w:rPr>
              <w:t>art. 22 Aree custodia veicoli</w:t>
            </w:r>
            <w:r w:rsidR="001F333E">
              <w:rPr>
                <w:noProof/>
                <w:webHidden/>
              </w:rPr>
              <w:tab/>
            </w:r>
            <w:r w:rsidR="001F333E">
              <w:rPr>
                <w:noProof/>
                <w:webHidden/>
              </w:rPr>
              <w:fldChar w:fldCharType="begin"/>
            </w:r>
            <w:r w:rsidR="001F333E">
              <w:rPr>
                <w:noProof/>
                <w:webHidden/>
              </w:rPr>
              <w:instrText xml:space="preserve"> PAGEREF _Toc464140947 \h </w:instrText>
            </w:r>
            <w:r w:rsidR="001F333E">
              <w:rPr>
                <w:noProof/>
                <w:webHidden/>
              </w:rPr>
            </w:r>
            <w:r w:rsidR="001F333E">
              <w:rPr>
                <w:noProof/>
                <w:webHidden/>
              </w:rPr>
              <w:fldChar w:fldCharType="separate"/>
            </w:r>
            <w:r w:rsidR="001F333E">
              <w:rPr>
                <w:noProof/>
                <w:webHidden/>
              </w:rPr>
              <w:t>28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8" w:history="1">
            <w:r w:rsidR="001F333E" w:rsidRPr="00AA4488">
              <w:rPr>
                <w:rStyle w:val="Collegamentoipertestuale"/>
                <w:noProof/>
                <w:lang w:val="it-IT"/>
              </w:rPr>
              <w:t>art. 23 Scavi / Reintegri</w:t>
            </w:r>
            <w:r w:rsidR="001F333E">
              <w:rPr>
                <w:noProof/>
                <w:webHidden/>
              </w:rPr>
              <w:tab/>
            </w:r>
            <w:r w:rsidR="001F333E">
              <w:rPr>
                <w:noProof/>
                <w:webHidden/>
              </w:rPr>
              <w:fldChar w:fldCharType="begin"/>
            </w:r>
            <w:r w:rsidR="001F333E">
              <w:rPr>
                <w:noProof/>
                <w:webHidden/>
              </w:rPr>
              <w:instrText xml:space="preserve"> PAGEREF _Toc464140948 \h </w:instrText>
            </w:r>
            <w:r w:rsidR="001F333E">
              <w:rPr>
                <w:noProof/>
                <w:webHidden/>
              </w:rPr>
            </w:r>
            <w:r w:rsidR="001F333E">
              <w:rPr>
                <w:noProof/>
                <w:webHidden/>
              </w:rPr>
              <w:fldChar w:fldCharType="separate"/>
            </w:r>
            <w:r w:rsidR="001F333E">
              <w:rPr>
                <w:noProof/>
                <w:webHidden/>
              </w:rPr>
              <w:t>28</w:t>
            </w:r>
            <w:r w:rsidR="001F333E">
              <w:rPr>
                <w:noProof/>
                <w:webHidden/>
              </w:rPr>
              <w:fldChar w:fldCharType="end"/>
            </w:r>
          </w:hyperlink>
        </w:p>
        <w:p w:rsidR="001F333E" w:rsidRDefault="001A7DD8">
          <w:pPr>
            <w:pStyle w:val="Sommario2"/>
            <w:tabs>
              <w:tab w:val="right" w:leader="dot" w:pos="9962"/>
            </w:tabs>
            <w:rPr>
              <w:rFonts w:eastAsiaTheme="minorEastAsia"/>
              <w:noProof/>
            </w:rPr>
          </w:pPr>
          <w:hyperlink w:anchor="_Toc464140949" w:history="1">
            <w:r w:rsidR="001F333E" w:rsidRPr="00AA4488">
              <w:rPr>
                <w:rStyle w:val="Collegamentoipertestuale"/>
                <w:noProof/>
                <w:lang w:val="it-IT"/>
              </w:rPr>
              <w:t>art. 24 Danni da incendio</w:t>
            </w:r>
            <w:r w:rsidR="001F333E">
              <w:rPr>
                <w:noProof/>
                <w:webHidden/>
              </w:rPr>
              <w:tab/>
            </w:r>
            <w:r w:rsidR="001F333E">
              <w:rPr>
                <w:noProof/>
                <w:webHidden/>
              </w:rPr>
              <w:fldChar w:fldCharType="begin"/>
            </w:r>
            <w:r w:rsidR="001F333E">
              <w:rPr>
                <w:noProof/>
                <w:webHidden/>
              </w:rPr>
              <w:instrText xml:space="preserve"> PAGEREF _Toc464140949 \h </w:instrText>
            </w:r>
            <w:r w:rsidR="001F333E">
              <w:rPr>
                <w:noProof/>
                <w:webHidden/>
              </w:rPr>
            </w:r>
            <w:r w:rsidR="001F333E">
              <w:rPr>
                <w:noProof/>
                <w:webHidden/>
              </w:rPr>
              <w:fldChar w:fldCharType="separate"/>
            </w:r>
            <w:r w:rsidR="001F333E">
              <w:rPr>
                <w:noProof/>
                <w:webHidden/>
              </w:rPr>
              <w:t>28</w:t>
            </w:r>
            <w:r w:rsidR="001F333E">
              <w:rPr>
                <w:noProof/>
                <w:webHidden/>
              </w:rPr>
              <w:fldChar w:fldCharType="end"/>
            </w:r>
          </w:hyperlink>
        </w:p>
        <w:p w:rsidR="00953458" w:rsidRDefault="00953458" w:rsidP="00953458">
          <w:pPr>
            <w:pStyle w:val="Sommario1"/>
          </w:pPr>
          <w:r>
            <w:rPr>
              <w:bCs/>
            </w:rPr>
            <w:fldChar w:fldCharType="end"/>
          </w:r>
        </w:p>
      </w:sdtContent>
    </w:sdt>
    <w:p w:rsidR="00953458" w:rsidRDefault="00953458" w:rsidP="00953458">
      <w:pPr>
        <w:rPr>
          <w:lang w:val="it-IT"/>
        </w:rPr>
      </w:pPr>
    </w:p>
    <w:p w:rsidR="00953458" w:rsidRDefault="00953458" w:rsidP="00953458">
      <w:pPr>
        <w:rPr>
          <w:rFonts w:eastAsiaTheme="majorEastAsia" w:cstheme="majorBidi"/>
          <w:b/>
          <w:bCs/>
          <w:lang w:val="it-IT"/>
        </w:rPr>
      </w:pPr>
      <w:r>
        <w:rPr>
          <w:lang w:val="it-IT"/>
        </w:rPr>
        <w:br w:type="page"/>
      </w:r>
    </w:p>
    <w:p w:rsidR="00953458" w:rsidRDefault="00953458"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p>
    <w:p w:rsidR="00781836" w:rsidRPr="00625DCE" w:rsidRDefault="00781836"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1" w:name="_Toc464140888"/>
      <w:r w:rsidRPr="00625DCE">
        <w:rPr>
          <w:rFonts w:asciiTheme="minorHAnsi" w:hAnsiTheme="minorHAnsi"/>
          <w:color w:val="auto"/>
          <w:sz w:val="22"/>
          <w:szCs w:val="22"/>
          <w:lang w:val="it-IT"/>
        </w:rPr>
        <w:t>DEFINIZIONI</w:t>
      </w:r>
      <w:bookmarkEnd w:id="1"/>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Roman"/>
          <w:color w:val="000000"/>
          <w:lang w:val="it-IT"/>
        </w:rPr>
        <w:t>Ai seguenti termini, le Parti attribuiscono il significato qui precisato.</w:t>
      </w:r>
    </w:p>
    <w:p w:rsidR="008B0F60" w:rsidRP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Annualità assicurativa </w:t>
      </w:r>
      <w:r>
        <w:rPr>
          <w:rFonts w:cs="Times-Bold"/>
          <w:bCs/>
          <w:color w:val="000000"/>
          <w:lang w:val="it-IT"/>
        </w:rPr>
        <w:t>Il periodo compreso tra la data di effetto e la data di sc</w:t>
      </w:r>
      <w:r w:rsidR="00780BFF">
        <w:rPr>
          <w:rFonts w:cs="Times-Bold"/>
          <w:bCs/>
          <w:color w:val="000000"/>
          <w:lang w:val="it-IT"/>
        </w:rPr>
        <w:t>a</w:t>
      </w:r>
      <w:r>
        <w:rPr>
          <w:rFonts w:cs="Times-Bold"/>
          <w:bCs/>
          <w:color w:val="000000"/>
          <w:lang w:val="it-IT"/>
        </w:rPr>
        <w:t>denza anniversaria, o tra due date di scadenza anniversaria fra loro successive, o tra l’ultima data di scadenza anniversaria e la sc</w:t>
      </w:r>
      <w:r w:rsidR="00780BFF">
        <w:rPr>
          <w:rFonts w:cs="Times-Bold"/>
          <w:bCs/>
          <w:color w:val="000000"/>
          <w:lang w:val="it-IT"/>
        </w:rPr>
        <w:t>a</w:t>
      </w:r>
      <w:r>
        <w:rPr>
          <w:rFonts w:cs="Times-Bold"/>
          <w:bCs/>
          <w:color w:val="000000"/>
          <w:lang w:val="it-IT"/>
        </w:rPr>
        <w:t>denza finale dell’Assicurazione</w:t>
      </w:r>
      <w:r w:rsidR="00780BFF">
        <w:rPr>
          <w:rFonts w:cs="Times-Bold"/>
          <w:bCs/>
          <w:color w:val="000000"/>
          <w:lang w:val="it-IT"/>
        </w:rPr>
        <w:t>.</w:t>
      </w:r>
    </w:p>
    <w:p w:rsidR="008B0F60" w:rsidRPr="00625DCE" w:rsidRDefault="008B0F60" w:rsidP="008B0F60">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Assicurato </w:t>
      </w:r>
      <w:r w:rsidRPr="00625DCE">
        <w:rPr>
          <w:rFonts w:cs="Times-Roman"/>
          <w:color w:val="000000"/>
          <w:lang w:val="it-IT"/>
        </w:rPr>
        <w:t>La persona fisica o giuridica o altro soggetto il cui interesse è tutelato dall’assicurazione.</w:t>
      </w:r>
    </w:p>
    <w:p w:rsidR="008B0F60" w:rsidRPr="00625DCE" w:rsidRDefault="008B0F60" w:rsidP="008B0F60">
      <w:pPr>
        <w:autoSpaceDE w:val="0"/>
        <w:autoSpaceDN w:val="0"/>
        <w:adjustRightInd w:val="0"/>
        <w:spacing w:after="120" w:line="240" w:lineRule="auto"/>
        <w:jc w:val="both"/>
        <w:rPr>
          <w:rFonts w:cs="Times-Roman"/>
          <w:color w:val="000000"/>
          <w:lang w:val="it-IT"/>
        </w:rPr>
      </w:pPr>
      <w:r w:rsidRPr="00625DCE">
        <w:rPr>
          <w:rFonts w:cs="Times-Roman"/>
          <w:color w:val="000000"/>
          <w:lang w:val="it-IT"/>
        </w:rPr>
        <w:t>Hanno la qualifica di Assicurato:</w:t>
      </w:r>
    </w:p>
    <w:p w:rsidR="008B0F60" w:rsidRPr="00D30A3F" w:rsidRDefault="008B0F60" w:rsidP="008B0F60">
      <w:pPr>
        <w:pStyle w:val="Paragrafoelenco"/>
        <w:numPr>
          <w:ilvl w:val="0"/>
          <w:numId w:val="13"/>
        </w:numPr>
        <w:autoSpaceDE w:val="0"/>
        <w:autoSpaceDN w:val="0"/>
        <w:adjustRightInd w:val="0"/>
        <w:spacing w:after="120" w:line="240" w:lineRule="auto"/>
        <w:jc w:val="both"/>
        <w:rPr>
          <w:rFonts w:cs="Times-Roman"/>
          <w:color w:val="000000"/>
          <w:lang w:val="it-IT"/>
        </w:rPr>
      </w:pPr>
      <w:r w:rsidRPr="00D30A3F">
        <w:rPr>
          <w:rFonts w:cs="Times-Roman"/>
          <w:color w:val="000000"/>
          <w:lang w:val="it-IT"/>
        </w:rPr>
        <w:t>l’Ente Contraente;</w:t>
      </w:r>
    </w:p>
    <w:p w:rsidR="008B0F60" w:rsidRPr="00D30A3F" w:rsidRDefault="008B0F60" w:rsidP="008B0F60">
      <w:pPr>
        <w:pStyle w:val="Paragrafoelenco"/>
        <w:numPr>
          <w:ilvl w:val="0"/>
          <w:numId w:val="13"/>
        </w:numPr>
        <w:autoSpaceDE w:val="0"/>
        <w:autoSpaceDN w:val="0"/>
        <w:adjustRightInd w:val="0"/>
        <w:spacing w:after="120" w:line="240" w:lineRule="auto"/>
        <w:jc w:val="both"/>
        <w:rPr>
          <w:rFonts w:cs="Times-Roman"/>
          <w:color w:val="000000"/>
          <w:lang w:val="it-IT"/>
        </w:rPr>
      </w:pPr>
      <w:r w:rsidRPr="00D30A3F">
        <w:rPr>
          <w:rFonts w:cs="Times-Roman"/>
          <w:color w:val="000000"/>
          <w:lang w:val="it-IT"/>
        </w:rPr>
        <w:t>tutte le persone fisiche dipendenti o non del Contraente di cui questo si avvalga ai fini delle proprie attività, ivi compresi amministratori, volontari e collaboratori a qualsiasi titolo;</w:t>
      </w:r>
    </w:p>
    <w:p w:rsidR="008B0F60" w:rsidRPr="00D30A3F" w:rsidRDefault="008B0F60" w:rsidP="008B0F60">
      <w:pPr>
        <w:pStyle w:val="Paragrafoelenco"/>
        <w:numPr>
          <w:ilvl w:val="0"/>
          <w:numId w:val="13"/>
        </w:numPr>
        <w:autoSpaceDE w:val="0"/>
        <w:autoSpaceDN w:val="0"/>
        <w:adjustRightInd w:val="0"/>
        <w:spacing w:after="120" w:line="240" w:lineRule="auto"/>
        <w:jc w:val="both"/>
        <w:rPr>
          <w:rFonts w:cs="Times-Roman"/>
          <w:color w:val="000000"/>
          <w:lang w:val="it-IT"/>
        </w:rPr>
      </w:pPr>
      <w:r w:rsidRPr="00D30A3F">
        <w:rPr>
          <w:rFonts w:cs="Times-Roman"/>
          <w:color w:val="000000"/>
          <w:lang w:val="it-IT"/>
        </w:rPr>
        <w:t>le associazioni dopolavoristiche e ricreative o di volontariato e di loro aderenti che espletano l’attività per conto dell’Ente.</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Assicurazione </w:t>
      </w:r>
      <w:r w:rsidRPr="00625DCE">
        <w:rPr>
          <w:rFonts w:cs="Times-Roman"/>
          <w:color w:val="000000"/>
          <w:lang w:val="it-IT"/>
        </w:rPr>
        <w:t>Il contratto di assicurazione</w:t>
      </w:r>
    </w:p>
    <w:p w:rsidR="008B0F60" w:rsidRDefault="008B0F60" w:rsidP="00625DCE">
      <w:pPr>
        <w:autoSpaceDE w:val="0"/>
        <w:autoSpaceDN w:val="0"/>
        <w:adjustRightInd w:val="0"/>
        <w:spacing w:after="120" w:line="240" w:lineRule="auto"/>
        <w:jc w:val="both"/>
        <w:rPr>
          <w:rFonts w:cs="Times-Bold"/>
          <w:b/>
          <w:bCs/>
          <w:color w:val="000000"/>
          <w:lang w:val="it-IT"/>
        </w:rPr>
      </w:pPr>
      <w:r w:rsidRPr="00625DCE">
        <w:rPr>
          <w:rFonts w:cs="Times-Bold"/>
          <w:b/>
          <w:bCs/>
          <w:color w:val="000000"/>
          <w:lang w:val="it-IT"/>
        </w:rPr>
        <w:t xml:space="preserve">Broker </w:t>
      </w:r>
      <w:r w:rsidRPr="00625DCE">
        <w:rPr>
          <w:rFonts w:cs="Times-Roman"/>
          <w:color w:val="000000"/>
          <w:lang w:val="it-IT"/>
        </w:rPr>
        <w:t>Il mandatario incaricato dal Contraente dell'assistenza nella gestione ed esecuzione del contratto</w:t>
      </w:r>
      <w:r w:rsidRPr="00625DCE">
        <w:rPr>
          <w:rFonts w:cs="Times-Bold"/>
          <w:b/>
          <w:bCs/>
          <w:color w:val="000000"/>
          <w:lang w:val="it-IT"/>
        </w:rPr>
        <w:t xml:space="preserve"> </w:t>
      </w:r>
    </w:p>
    <w:p w:rsid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Comunicazioni </w:t>
      </w:r>
      <w:r>
        <w:rPr>
          <w:rFonts w:cs="Times-Bold"/>
          <w:bCs/>
          <w:color w:val="000000"/>
          <w:lang w:val="it-IT"/>
        </w:rPr>
        <w:t>Tutte le comunicazioni effettuate per lettera raccomandata, alla quale sono parificate raccomandata a mano, telex, telegrammi, facsimile, PEC o altro mezzo documentabile</w:t>
      </w:r>
    </w:p>
    <w:p w:rsidR="008B0F60" w:rsidRDefault="008B0F60" w:rsidP="00625DCE">
      <w:pPr>
        <w:autoSpaceDE w:val="0"/>
        <w:autoSpaceDN w:val="0"/>
        <w:adjustRightInd w:val="0"/>
        <w:spacing w:after="120" w:line="240" w:lineRule="auto"/>
        <w:jc w:val="both"/>
        <w:rPr>
          <w:rFonts w:cs="Times-Bold"/>
          <w:b/>
          <w:bCs/>
          <w:color w:val="000000"/>
          <w:lang w:val="it-IT"/>
        </w:rPr>
      </w:pPr>
      <w:r>
        <w:rPr>
          <w:rFonts w:cs="Times-Bold"/>
          <w:b/>
          <w:bCs/>
          <w:color w:val="000000"/>
          <w:lang w:val="it-IT"/>
        </w:rPr>
        <w:t xml:space="preserve">Conciliazione </w:t>
      </w:r>
      <w:r w:rsidRPr="008B0F60">
        <w:rPr>
          <w:rFonts w:cs="Times-Bold"/>
          <w:bCs/>
          <w:color w:val="000000"/>
          <w:lang w:val="it-IT"/>
        </w:rPr>
        <w:t>La composizione di una controversia a seguito dello svolgimento della mediazione (D. Lgs. 4.3.2010 n° 28).</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Contraente </w:t>
      </w:r>
      <w:r w:rsidRPr="00625DCE">
        <w:rPr>
          <w:rFonts w:cs="Times-Roman"/>
          <w:color w:val="000000"/>
          <w:lang w:val="it-IT"/>
        </w:rPr>
        <w:t>Il soggetto che stipula l'assicurazione</w:t>
      </w:r>
    </w:p>
    <w:p w:rsid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Cose </w:t>
      </w:r>
      <w:r>
        <w:rPr>
          <w:rFonts w:cs="Times-Bold"/>
          <w:bCs/>
          <w:color w:val="000000"/>
          <w:lang w:val="it-IT"/>
        </w:rPr>
        <w:t>Gli oggetti materiali e gli animali</w:t>
      </w:r>
    </w:p>
    <w:p w:rsid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Danno </w:t>
      </w:r>
      <w:r>
        <w:rPr>
          <w:rFonts w:cs="Times-Bold"/>
          <w:bCs/>
          <w:color w:val="000000"/>
          <w:lang w:val="it-IT"/>
        </w:rPr>
        <w:t>Qualsiasi pregiudizio suscettibile di valutazione economica</w:t>
      </w:r>
    </w:p>
    <w:p w:rsidR="008B0F60" w:rsidRDefault="008B0F60" w:rsidP="00625DCE">
      <w:pPr>
        <w:autoSpaceDE w:val="0"/>
        <w:autoSpaceDN w:val="0"/>
        <w:adjustRightInd w:val="0"/>
        <w:spacing w:after="120" w:line="240" w:lineRule="auto"/>
        <w:jc w:val="both"/>
        <w:rPr>
          <w:rFonts w:cs="Times-Bold"/>
          <w:b/>
          <w:bCs/>
          <w:color w:val="000000"/>
          <w:lang w:val="it-IT"/>
        </w:rPr>
      </w:pPr>
      <w:r>
        <w:rPr>
          <w:rFonts w:cs="Times-Bold"/>
          <w:b/>
          <w:bCs/>
          <w:color w:val="000000"/>
          <w:lang w:val="it-IT"/>
        </w:rPr>
        <w:t xml:space="preserve">Danno corporale </w:t>
      </w:r>
      <w:r w:rsidRPr="008B0F60">
        <w:rPr>
          <w:rFonts w:cs="Times-Bold"/>
          <w:bCs/>
          <w:color w:val="000000"/>
          <w:lang w:val="it-IT"/>
        </w:rPr>
        <w:t>Il pregiudizio economico conseguente a lesioni o morte di persone ivi compresi i danni alla salute o biologici nonché il danno morale</w:t>
      </w:r>
    </w:p>
    <w:p w:rsidR="001B39C4" w:rsidRDefault="001B39C4"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Danno materiale </w:t>
      </w:r>
      <w:r w:rsidRPr="001B39C4">
        <w:rPr>
          <w:rFonts w:cs="Times-Bold"/>
          <w:bCs/>
          <w:color w:val="000000"/>
          <w:lang w:val="it-IT"/>
        </w:rPr>
        <w:t>Ogni distruzione, deterioramento, alternazione, perdita, smarrimento, danneggiamento totale o parziale di una cosa, incluso il furto, nonché i danni ad esso conseguenti</w:t>
      </w:r>
    </w:p>
    <w:p w:rsidR="008B0D39" w:rsidRPr="008B0D39" w:rsidRDefault="008B0D39"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Danno patrimoniale puro / Perdite patrimoniali </w:t>
      </w:r>
      <w:r>
        <w:rPr>
          <w:rFonts w:cs="Times-Bold"/>
          <w:bCs/>
          <w:color w:val="000000"/>
          <w:lang w:val="it-IT"/>
        </w:rPr>
        <w:t>Il pregiudizio economico verificatosi in assenza di danni materiali o corporali come sopra definiti</w:t>
      </w:r>
    </w:p>
    <w:p w:rsidR="008B0D39" w:rsidRPr="00625DCE" w:rsidRDefault="008B0D39" w:rsidP="008B0D39">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Franchigia </w:t>
      </w:r>
      <w:r w:rsidR="00F21B4B">
        <w:rPr>
          <w:rFonts w:cs="Times-Bold"/>
          <w:b/>
          <w:bCs/>
          <w:color w:val="000000"/>
          <w:lang w:val="it-IT"/>
        </w:rPr>
        <w:t xml:space="preserve">assoluta </w:t>
      </w:r>
      <w:r w:rsidRPr="00625DCE">
        <w:rPr>
          <w:rFonts w:cs="Times-Roman"/>
          <w:color w:val="000000"/>
          <w:lang w:val="it-IT"/>
        </w:rPr>
        <w:t>La parte fissa del danno che</w:t>
      </w:r>
      <w:r w:rsidR="00F21B4B">
        <w:rPr>
          <w:rFonts w:cs="Times-Roman"/>
          <w:color w:val="000000"/>
          <w:lang w:val="it-IT"/>
        </w:rPr>
        <w:t>, per ogni e ciascun sinistro,</w:t>
      </w:r>
      <w:r w:rsidRPr="00625DCE">
        <w:rPr>
          <w:rFonts w:cs="Times-Roman"/>
          <w:color w:val="000000"/>
          <w:lang w:val="it-IT"/>
        </w:rPr>
        <w:t xml:space="preserve"> rimane a carico dell'Assicurato</w:t>
      </w:r>
      <w:r w:rsidR="00F21B4B">
        <w:rPr>
          <w:rFonts w:cs="Times-Roman"/>
          <w:color w:val="000000"/>
          <w:lang w:val="it-IT"/>
        </w:rPr>
        <w:t xml:space="preserve"> anche se anticipata dalla Società</w:t>
      </w:r>
    </w:p>
    <w:p w:rsidR="00885C4E" w:rsidRDefault="008B0D39" w:rsidP="00F21B4B">
      <w:pPr>
        <w:spacing w:after="120" w:line="240" w:lineRule="auto"/>
        <w:jc w:val="both"/>
        <w:rPr>
          <w:lang w:val="it-IT"/>
        </w:rPr>
      </w:pPr>
      <w:r w:rsidRPr="00625DCE">
        <w:rPr>
          <w:rFonts w:cs="Times-Bold"/>
          <w:b/>
          <w:bCs/>
          <w:color w:val="000000"/>
          <w:lang w:val="it-IT"/>
        </w:rPr>
        <w:t xml:space="preserve">Franchigia aggregata </w:t>
      </w:r>
      <w:r w:rsidRPr="00625DCE">
        <w:rPr>
          <w:rFonts w:cs="TTE1D841F8t00"/>
          <w:color w:val="000000"/>
          <w:lang w:val="it-IT"/>
        </w:rPr>
        <w:t>L’ammontare fino a concorrenza del quale il Contraente assume a suo carico il pagamento di tutte le somme liquidate</w:t>
      </w:r>
      <w:r w:rsidR="00F21B4B">
        <w:rPr>
          <w:rFonts w:cs="TTE1D841F8t00"/>
          <w:color w:val="000000"/>
          <w:lang w:val="it-IT"/>
        </w:rPr>
        <w:t>,</w:t>
      </w:r>
      <w:r w:rsidR="00F21B4B" w:rsidRPr="00625DCE">
        <w:rPr>
          <w:lang w:val="it-IT"/>
        </w:rPr>
        <w:t xml:space="preserve"> per </w:t>
      </w:r>
      <w:r w:rsidR="00885C4E">
        <w:rPr>
          <w:lang w:val="it-IT"/>
        </w:rPr>
        <w:t>ogni e ciascun sinistro</w:t>
      </w:r>
      <w:r w:rsidR="00F21B4B" w:rsidRPr="00625DCE">
        <w:rPr>
          <w:lang w:val="it-IT"/>
        </w:rPr>
        <w:t xml:space="preserve"> </w:t>
      </w:r>
      <w:r w:rsidR="00F21B4B">
        <w:rPr>
          <w:lang w:val="it-IT"/>
        </w:rPr>
        <w:t xml:space="preserve">in eccedenza </w:t>
      </w:r>
      <w:r w:rsidR="00F21B4B" w:rsidRPr="00625DCE">
        <w:rPr>
          <w:lang w:val="it-IT"/>
        </w:rPr>
        <w:t>all'importo della franchigia</w:t>
      </w:r>
      <w:r w:rsidR="00F21B4B">
        <w:rPr>
          <w:lang w:val="it-IT"/>
        </w:rPr>
        <w:t xml:space="preserve"> assoluta</w:t>
      </w:r>
      <w:r w:rsidR="00885C4E">
        <w:rPr>
          <w:lang w:val="it-IT"/>
        </w:rPr>
        <w:t>,</w:t>
      </w:r>
      <w:r w:rsidRPr="00625DCE">
        <w:rPr>
          <w:rFonts w:cs="TTE1D841F8t00"/>
          <w:color w:val="000000"/>
          <w:lang w:val="it-IT"/>
        </w:rPr>
        <w:t xml:space="preserve"> per il risarcimento dei danni relativi ai sinistri rientranti in un determinato periodo assicurativo</w:t>
      </w:r>
      <w:r w:rsidR="00F21B4B">
        <w:rPr>
          <w:rFonts w:cs="TTE1D841F8t00"/>
          <w:color w:val="000000"/>
          <w:lang w:val="it-IT"/>
        </w:rPr>
        <w:t xml:space="preserve">. </w:t>
      </w:r>
      <w:r w:rsidR="00F21B4B" w:rsidRPr="00625DCE">
        <w:rPr>
          <w:lang w:val="it-IT"/>
        </w:rPr>
        <w:t>I soli importi liquidati in eccesso a</w:t>
      </w:r>
      <w:r w:rsidR="00F21B4B">
        <w:rPr>
          <w:lang w:val="it-IT"/>
        </w:rPr>
        <w:t xml:space="preserve">lla franchigia assoluta </w:t>
      </w:r>
      <w:r w:rsidR="00F21B4B" w:rsidRPr="00625DCE">
        <w:rPr>
          <w:lang w:val="it-IT"/>
        </w:rPr>
        <w:t>concorrono ad erodere la franchigia</w:t>
      </w:r>
      <w:r w:rsidR="00F21B4B">
        <w:rPr>
          <w:lang w:val="it-IT"/>
        </w:rPr>
        <w:t xml:space="preserve"> aggregata. Al raggiungimento della completa erosione della franchigia aggregata l’indennizzo relativo a ciascun </w:t>
      </w:r>
      <w:r w:rsidR="00F21B4B" w:rsidRPr="00625DCE">
        <w:rPr>
          <w:lang w:val="it-IT"/>
        </w:rPr>
        <w:t>sinistro liquidato successivamente, purché relativo al periodo di assicurazione pe</w:t>
      </w:r>
      <w:r w:rsidR="00F21B4B">
        <w:rPr>
          <w:lang w:val="it-IT"/>
        </w:rPr>
        <w:t xml:space="preserve">r il quale è esaurito l'importo </w:t>
      </w:r>
      <w:r w:rsidR="00F21B4B" w:rsidRPr="00625DCE">
        <w:rPr>
          <w:lang w:val="it-IT"/>
        </w:rPr>
        <w:t>stabilito quale franchigia aggregata</w:t>
      </w:r>
      <w:r w:rsidR="00885C4E">
        <w:rPr>
          <w:lang w:val="it-IT"/>
        </w:rPr>
        <w:t>,</w:t>
      </w:r>
      <w:r w:rsidR="00F21B4B" w:rsidRPr="00625DCE">
        <w:rPr>
          <w:lang w:val="it-IT"/>
        </w:rPr>
        <w:t xml:space="preserve"> </w:t>
      </w:r>
      <w:r w:rsidR="00F21B4B">
        <w:rPr>
          <w:lang w:val="it-IT"/>
        </w:rPr>
        <w:t>resta a carico della Società con applicazione della sola franchigia assoluta</w:t>
      </w:r>
      <w:r w:rsidR="00885C4E">
        <w:rPr>
          <w:lang w:val="it-IT"/>
        </w:rPr>
        <w:t>.</w:t>
      </w:r>
    </w:p>
    <w:p w:rsidR="00885C4E" w:rsidRPr="00885C4E" w:rsidRDefault="00885C4E"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Indennizzo </w:t>
      </w:r>
      <w:r>
        <w:rPr>
          <w:rFonts w:cs="Times-Bold"/>
          <w:bCs/>
          <w:color w:val="000000"/>
          <w:lang w:val="it-IT"/>
        </w:rPr>
        <w:t>La somma dovuta dalla Società in caso di sinistro</w:t>
      </w:r>
    </w:p>
    <w:p w:rsidR="00C67FF1" w:rsidRPr="00625DCE" w:rsidRDefault="00C67FF1" w:rsidP="00C67FF1">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Massimale </w:t>
      </w:r>
      <w:r w:rsidRPr="00625DCE">
        <w:rPr>
          <w:rFonts w:cs="Times-Roman"/>
          <w:color w:val="000000"/>
          <w:lang w:val="it-IT"/>
        </w:rPr>
        <w:t>La massima esposizione convenuta in polizza fino alla quale la Società è impegnata a prestare la garanzia assicurativa</w:t>
      </w:r>
    </w:p>
    <w:p w:rsidR="008B0F60" w:rsidRPr="00625DCE" w:rsidRDefault="008B0F60" w:rsidP="008B0F60">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lastRenderedPageBreak/>
        <w:t xml:space="preserve">Polizza </w:t>
      </w:r>
      <w:r w:rsidRPr="00625DCE">
        <w:rPr>
          <w:rFonts w:cs="Times-Roman"/>
          <w:color w:val="000000"/>
          <w:lang w:val="it-IT"/>
        </w:rPr>
        <w:t>Il documento che prova l'assicurazione</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Premio </w:t>
      </w:r>
      <w:r w:rsidRPr="00625DCE">
        <w:rPr>
          <w:rFonts w:cs="Times-Roman"/>
          <w:color w:val="000000"/>
          <w:lang w:val="it-IT"/>
        </w:rPr>
        <w:t>La somma dovuta dal Contraente alla Società</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Rischio </w:t>
      </w:r>
      <w:r w:rsidRPr="00625DCE">
        <w:rPr>
          <w:rFonts w:cs="Times-Roman"/>
          <w:color w:val="000000"/>
          <w:lang w:val="it-IT"/>
        </w:rPr>
        <w:t>La probabilità che si verifichi il sinistro e l'entità dei danni che possono derivarne</w:t>
      </w:r>
    </w:p>
    <w:p w:rsidR="00781836" w:rsidRPr="00B41A26" w:rsidRDefault="00781836" w:rsidP="00625DCE">
      <w:pPr>
        <w:autoSpaceDE w:val="0"/>
        <w:autoSpaceDN w:val="0"/>
        <w:adjustRightInd w:val="0"/>
        <w:spacing w:after="120" w:line="240" w:lineRule="auto"/>
        <w:jc w:val="both"/>
        <w:rPr>
          <w:rFonts w:cs="Times-Roman"/>
          <w:lang w:val="it-IT"/>
        </w:rPr>
      </w:pPr>
      <w:r w:rsidRPr="00B41A26">
        <w:rPr>
          <w:rFonts w:cs="Times-Bold"/>
          <w:b/>
          <w:bCs/>
          <w:lang w:val="it-IT"/>
        </w:rPr>
        <w:t>Sinistro</w:t>
      </w:r>
      <w:r w:rsidR="00C23DE4" w:rsidRPr="00B41A26">
        <w:rPr>
          <w:rFonts w:cs="Times-Bold"/>
          <w:b/>
          <w:bCs/>
          <w:lang w:val="it-IT"/>
        </w:rPr>
        <w:t>:</w:t>
      </w:r>
      <w:r w:rsidRPr="00B41A26">
        <w:rPr>
          <w:rFonts w:cs="Times-Bold"/>
          <w:b/>
          <w:bCs/>
          <w:lang w:val="it-IT"/>
        </w:rPr>
        <w:t xml:space="preserve"> </w:t>
      </w:r>
      <w:r w:rsidR="00C23DE4" w:rsidRPr="00B41A26">
        <w:rPr>
          <w:rFonts w:cs="Times-Bold"/>
          <w:bCs/>
          <w:lang w:val="it-IT"/>
        </w:rPr>
        <w:t>Il verificarsi di un evento dannoso per il quale è prestata la garanzia</w:t>
      </w:r>
    </w:p>
    <w:p w:rsidR="00781836" w:rsidRPr="00B41A26" w:rsidRDefault="00781836" w:rsidP="00625DCE">
      <w:pPr>
        <w:autoSpaceDE w:val="0"/>
        <w:autoSpaceDN w:val="0"/>
        <w:adjustRightInd w:val="0"/>
        <w:spacing w:after="120" w:line="240" w:lineRule="auto"/>
        <w:jc w:val="both"/>
        <w:rPr>
          <w:rFonts w:cs="Times-Roman"/>
          <w:lang w:val="it-IT"/>
        </w:rPr>
      </w:pPr>
      <w:r w:rsidRPr="00B41A26">
        <w:rPr>
          <w:rFonts w:cs="Times-Bold"/>
          <w:b/>
          <w:bCs/>
          <w:lang w:val="it-IT"/>
        </w:rPr>
        <w:t xml:space="preserve">Sinistro in serie </w:t>
      </w:r>
      <w:r w:rsidRPr="00B41A26">
        <w:rPr>
          <w:rFonts w:cs="Times-Roman"/>
          <w:lang w:val="it-IT"/>
        </w:rPr>
        <w:t xml:space="preserve">Più richieste di risarcimento provenienti da soggetti diversi in conseguenza di </w:t>
      </w:r>
      <w:r w:rsidR="00C23DE4" w:rsidRPr="00B41A26">
        <w:rPr>
          <w:rFonts w:cs="Times-Roman"/>
          <w:lang w:val="it-IT"/>
        </w:rPr>
        <w:t xml:space="preserve">un unico evento o ad </w:t>
      </w:r>
      <w:r w:rsidRPr="00B41A26">
        <w:rPr>
          <w:rFonts w:cs="Times-Roman"/>
          <w:lang w:val="it-IT"/>
        </w:rPr>
        <w:t>una pluralità di eventi riconducibili allo stesso atto, errore od omissione od a più atti riconducibili ad una medesima causa le quali tutte saranno considerate come unico sinistro</w:t>
      </w:r>
    </w:p>
    <w:p w:rsidR="00C67FF1" w:rsidRDefault="00C67FF1" w:rsidP="00C67FF1">
      <w:pPr>
        <w:autoSpaceDE w:val="0"/>
        <w:autoSpaceDN w:val="0"/>
        <w:adjustRightInd w:val="0"/>
        <w:spacing w:after="120" w:line="240" w:lineRule="auto"/>
        <w:jc w:val="both"/>
        <w:rPr>
          <w:rFonts w:cs="Times-Roman"/>
          <w:color w:val="000000"/>
          <w:lang w:val="it-IT"/>
        </w:rPr>
      </w:pPr>
      <w:r w:rsidRPr="00B41A26">
        <w:rPr>
          <w:rFonts w:cs="Times-Bold"/>
          <w:b/>
          <w:bCs/>
          <w:color w:val="000000"/>
          <w:lang w:val="it-IT"/>
        </w:rPr>
        <w:t xml:space="preserve">Società </w:t>
      </w:r>
      <w:r w:rsidR="00325441" w:rsidRPr="00B41A26">
        <w:rPr>
          <w:rFonts w:cs="Times-Roman"/>
          <w:color w:val="000000"/>
          <w:lang w:val="it-IT"/>
        </w:rPr>
        <w:t>L’impresa assicuratrice, le imprese coassicuratrici nonché gli Assicuratori dei Lloyd’s di Londra, identificati nei documenti di polizza, quanto a questi ultimi e limitatamente ad essi, i quali si impegnano ciascuno per la propria parte, disgiuntamente e non solidalmente</w:t>
      </w:r>
    </w:p>
    <w:p w:rsidR="00A4770E" w:rsidRDefault="00A4770E">
      <w:pPr>
        <w:rPr>
          <w:rFonts w:eastAsiaTheme="majorEastAsia" w:cstheme="majorBidi"/>
          <w:b/>
          <w:bCs/>
          <w:lang w:val="it-IT"/>
        </w:rPr>
      </w:pPr>
      <w:r>
        <w:rPr>
          <w:lang w:val="it-IT"/>
        </w:rPr>
        <w:br w:type="page"/>
      </w:r>
    </w:p>
    <w:p w:rsidR="00625DCE" w:rsidRPr="00625DCE" w:rsidRDefault="00625DCE"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2" w:name="_Toc464140889"/>
      <w:r w:rsidRPr="00625DCE">
        <w:rPr>
          <w:rFonts w:asciiTheme="minorHAnsi" w:hAnsiTheme="minorHAnsi"/>
          <w:color w:val="auto"/>
          <w:sz w:val="22"/>
          <w:szCs w:val="22"/>
          <w:lang w:val="it-IT"/>
        </w:rPr>
        <w:lastRenderedPageBreak/>
        <w:t>CONDIZIONI GENERALI DI ASSICURAZIONE – NORME CHE REGOLANO L’ASSICURAZIONE IN GENERALE</w:t>
      </w:r>
      <w:bookmarkEnd w:id="2"/>
    </w:p>
    <w:p w:rsidR="00C01A32" w:rsidRPr="00B41A26" w:rsidRDefault="00C01A32" w:rsidP="00C01A32">
      <w:pPr>
        <w:pStyle w:val="Titolo2"/>
        <w:spacing w:before="0" w:after="120" w:line="240" w:lineRule="auto"/>
        <w:jc w:val="both"/>
        <w:rPr>
          <w:rFonts w:asciiTheme="minorHAnsi" w:hAnsiTheme="minorHAnsi"/>
          <w:color w:val="auto"/>
          <w:sz w:val="22"/>
          <w:szCs w:val="22"/>
          <w:lang w:val="it-IT"/>
        </w:rPr>
      </w:pPr>
      <w:bookmarkStart w:id="3" w:name="_Toc440285067"/>
      <w:bookmarkStart w:id="4" w:name="_Toc440287018"/>
      <w:bookmarkStart w:id="5" w:name="_Toc452992515"/>
      <w:bookmarkStart w:id="6" w:name="_Toc464140890"/>
      <w:r w:rsidRPr="00B41A26">
        <w:rPr>
          <w:rFonts w:asciiTheme="minorHAnsi" w:hAnsiTheme="minorHAnsi"/>
          <w:color w:val="auto"/>
          <w:sz w:val="22"/>
          <w:szCs w:val="22"/>
          <w:lang w:val="it-IT"/>
        </w:rPr>
        <w:t>a</w:t>
      </w:r>
      <w:r w:rsidR="006F3ACC" w:rsidRPr="00B41A26">
        <w:rPr>
          <w:rFonts w:asciiTheme="minorHAnsi" w:hAnsiTheme="minorHAnsi"/>
          <w:color w:val="auto"/>
          <w:sz w:val="22"/>
          <w:szCs w:val="22"/>
          <w:lang w:val="it-IT"/>
        </w:rPr>
        <w:t xml:space="preserve">rt. 1 </w:t>
      </w:r>
      <w:r w:rsidRPr="00B41A26">
        <w:rPr>
          <w:rFonts w:asciiTheme="minorHAnsi" w:hAnsiTheme="minorHAnsi"/>
          <w:color w:val="auto"/>
          <w:sz w:val="22"/>
          <w:szCs w:val="22"/>
          <w:lang w:val="it-IT"/>
        </w:rPr>
        <w:t>Variazioni del rischio successivamente all’aggiudicazione del contratto</w:t>
      </w:r>
      <w:bookmarkEnd w:id="3"/>
      <w:bookmarkEnd w:id="4"/>
      <w:bookmarkEnd w:id="5"/>
      <w:bookmarkEnd w:id="6"/>
    </w:p>
    <w:p w:rsidR="00C01A32" w:rsidRPr="00B41A26" w:rsidRDefault="00C01A32" w:rsidP="00C01A32">
      <w:pPr>
        <w:spacing w:after="120" w:line="240" w:lineRule="auto"/>
        <w:jc w:val="both"/>
        <w:rPr>
          <w:rFonts w:eastAsia="Times New Roman" w:cs="Times New Roman"/>
          <w:lang w:val="it-IT"/>
        </w:rPr>
      </w:pPr>
      <w:r w:rsidRPr="00B41A26">
        <w:rPr>
          <w:rFonts w:eastAsia="Times New Roman" w:cs="Times New Roman"/>
          <w:lang w:val="it-IT"/>
        </w:rPr>
        <w:t>Per aggravamento del rischio si intende qualsiasi modifica dovuta a cause sopravvenute, non previste e non prevedibili, che determinano una diversa probabilità di verificarsi di un sinistro ovvero una variazione delle sue conseguenze tali che, se il nuovo stato di cose fosse esistito e fosse stato conosciuto, la Società non avrebbe consentito l'assicurazione o l'avrebbe consentita per un premio più elevato. Le variazioni che devono essere comunicate concernono circostanze di fatto interne all’organizzazione del Contraente in grado di determinare un aggravamento del rischio rilevante.</w:t>
      </w:r>
    </w:p>
    <w:p w:rsidR="00C01A32" w:rsidRPr="00B41A26" w:rsidRDefault="00C01A32" w:rsidP="00C01A32">
      <w:pPr>
        <w:spacing w:after="120" w:line="240" w:lineRule="auto"/>
        <w:jc w:val="both"/>
        <w:rPr>
          <w:rFonts w:eastAsia="Times New Roman" w:cs="Times New Roman"/>
          <w:lang w:val="it-IT"/>
        </w:rPr>
      </w:pPr>
      <w:r w:rsidRPr="00B41A26">
        <w:rPr>
          <w:rFonts w:eastAsia="Times New Roman" w:cs="Times New Roman"/>
          <w:lang w:val="it-IT"/>
        </w:rPr>
        <w:t>Il Contraente non è tenuto a comunicare variazioni del rischio derivanti da sopravvenienze normative ovvero da modifiche degli orientamenti giurisprudenziali conseguenti a pronunce di merito o di legittimità.</w:t>
      </w:r>
    </w:p>
    <w:p w:rsidR="00C01A32" w:rsidRPr="00B41A26" w:rsidRDefault="00C01A32" w:rsidP="00C01A32">
      <w:pPr>
        <w:spacing w:after="120" w:line="240" w:lineRule="auto"/>
        <w:jc w:val="both"/>
        <w:rPr>
          <w:rFonts w:eastAsia="Times New Roman" w:cs="Times New Roman"/>
          <w:lang w:val="it-IT"/>
        </w:rPr>
      </w:pPr>
      <w:r w:rsidRPr="00B41A26">
        <w:rPr>
          <w:rFonts w:eastAsia="Times New Roman" w:cs="Times New Roman"/>
          <w:lang w:val="it-IT"/>
        </w:rPr>
        <w:t xml:space="preserve">Qualsiasi circostanza intervenuta successivamente all’aggiudicazione del contratto di assicurazione, che comporti una variazione del rischio, ai sensi del precedente comma, deve essere comunicata per iscritto dal Contraente alla Società entro trenta giorni dall’intervenuta conoscenza. </w:t>
      </w:r>
    </w:p>
    <w:p w:rsidR="00C01A32" w:rsidRPr="00B41A26" w:rsidRDefault="00C01A32" w:rsidP="00C01A32">
      <w:pPr>
        <w:spacing w:after="120" w:line="240" w:lineRule="auto"/>
        <w:jc w:val="both"/>
        <w:rPr>
          <w:rFonts w:eastAsia="Times New Roman" w:cs="Times New Roman"/>
          <w:lang w:val="it-IT"/>
        </w:rPr>
      </w:pPr>
      <w:r w:rsidRPr="00B41A26">
        <w:rPr>
          <w:rFonts w:eastAsia="Times New Roman" w:cs="Times New Roman"/>
          <w:lang w:val="it-IT"/>
        </w:rPr>
        <w:t>Nel caso di diminuzione del rischio, la Società è tenuta a ridurre il premio o le rate di premio successivi alla comunicazione del Contraente ai sensi dell’art. 1897 C.C. con  rinuncia al relativo diritto di recesso.</w:t>
      </w:r>
    </w:p>
    <w:p w:rsidR="00625DCE" w:rsidRPr="00625DCE" w:rsidRDefault="00625DCE" w:rsidP="00625DCE">
      <w:pPr>
        <w:spacing w:after="120" w:line="240" w:lineRule="auto"/>
        <w:jc w:val="both"/>
        <w:rPr>
          <w:lang w:val="it-IT"/>
        </w:rPr>
      </w:pPr>
      <w:r w:rsidRPr="00B41A26">
        <w:rPr>
          <w:lang w:val="it-IT"/>
        </w:rPr>
        <w:t>Tuttavia l’omissione, l’incompletezza o l’inesattezza della dichiarazione del Contraente di una circostanza eventualmente aggravante il rischio, durante il corso della validità della presente polizza così come all’atto della sottoscrizione della stessa, non pregiudicano il diritto all’indennizzo, sempreché tali omissioni, incomplete o inesatte dichiarazioni non siano frutto di dolo del Contraente.</w:t>
      </w:r>
    </w:p>
    <w:p w:rsidR="00625DCE" w:rsidRPr="00B41A26" w:rsidRDefault="00625DCE" w:rsidP="006E3DC6">
      <w:pPr>
        <w:pStyle w:val="Titolo2"/>
        <w:spacing w:before="0" w:after="120" w:line="240" w:lineRule="auto"/>
        <w:jc w:val="both"/>
        <w:rPr>
          <w:rFonts w:asciiTheme="minorHAnsi" w:hAnsiTheme="minorHAnsi"/>
          <w:color w:val="auto"/>
          <w:sz w:val="22"/>
          <w:szCs w:val="22"/>
          <w:lang w:val="it-IT"/>
        </w:rPr>
      </w:pPr>
      <w:bookmarkStart w:id="7" w:name="_Toc464140891"/>
      <w:r w:rsidRPr="00B41A26">
        <w:rPr>
          <w:rFonts w:asciiTheme="minorHAnsi" w:hAnsiTheme="minorHAnsi"/>
          <w:color w:val="auto"/>
          <w:sz w:val="22"/>
          <w:szCs w:val="22"/>
          <w:lang w:val="it-IT"/>
        </w:rPr>
        <w:t>art. 2 Durata del contratto</w:t>
      </w:r>
      <w:bookmarkEnd w:id="7"/>
    </w:p>
    <w:p w:rsidR="00625DCE" w:rsidRPr="00B41A26" w:rsidRDefault="00625DCE" w:rsidP="00625DCE">
      <w:pPr>
        <w:spacing w:after="120" w:line="240" w:lineRule="auto"/>
        <w:jc w:val="both"/>
        <w:rPr>
          <w:lang w:val="it-IT"/>
        </w:rPr>
      </w:pPr>
      <w:r w:rsidRPr="00B41A26">
        <w:rPr>
          <w:lang w:val="it-IT"/>
        </w:rPr>
        <w:t>Il presente contratto decorre dalle ore 24 del 3</w:t>
      </w:r>
      <w:r w:rsidR="00C01A32" w:rsidRPr="00B41A26">
        <w:rPr>
          <w:lang w:val="it-IT"/>
        </w:rPr>
        <w:t>1</w:t>
      </w:r>
      <w:r w:rsidRPr="00B41A26">
        <w:rPr>
          <w:lang w:val="it-IT"/>
        </w:rPr>
        <w:t>/</w:t>
      </w:r>
      <w:r w:rsidR="00C01A32" w:rsidRPr="00B41A26">
        <w:rPr>
          <w:lang w:val="it-IT"/>
        </w:rPr>
        <w:t>12</w:t>
      </w:r>
      <w:r w:rsidRPr="00B41A26">
        <w:rPr>
          <w:lang w:val="it-IT"/>
        </w:rPr>
        <w:t>/201</w:t>
      </w:r>
      <w:r w:rsidR="00C01A32" w:rsidRPr="00B41A26">
        <w:rPr>
          <w:lang w:val="it-IT"/>
        </w:rPr>
        <w:t>6</w:t>
      </w:r>
      <w:r w:rsidRPr="00B41A26">
        <w:rPr>
          <w:lang w:val="it-IT"/>
        </w:rPr>
        <w:t xml:space="preserve"> fino alle ore 24 del 31/12/201</w:t>
      </w:r>
      <w:r w:rsidR="00C01A32" w:rsidRPr="00B41A26">
        <w:rPr>
          <w:lang w:val="it-IT"/>
        </w:rPr>
        <w:t>9</w:t>
      </w:r>
      <w:r w:rsidRPr="00B41A26">
        <w:rPr>
          <w:lang w:val="it-IT"/>
        </w:rPr>
        <w:t xml:space="preserve"> (scadenza anniversaria 31/12di ogni anno) e cesserà automaticamente alla scadenza senza obbligo di disdetta da ambo le parti.</w:t>
      </w:r>
    </w:p>
    <w:p w:rsidR="00625DCE" w:rsidRPr="00B41A26" w:rsidRDefault="00625DCE" w:rsidP="00625DCE">
      <w:pPr>
        <w:spacing w:after="120" w:line="240" w:lineRule="auto"/>
        <w:jc w:val="both"/>
        <w:rPr>
          <w:lang w:val="it-IT"/>
        </w:rPr>
      </w:pPr>
      <w:r w:rsidRPr="00B41A26">
        <w:rPr>
          <w:lang w:val="it-IT"/>
        </w:rPr>
        <w:t>Tuttavia al Contraente è concessa la facoltà di richiedere il rinnovo per un’ulteriore annualità (vale a dire sino alle</w:t>
      </w:r>
      <w:r w:rsidR="006E3DC6" w:rsidRPr="00B41A26">
        <w:rPr>
          <w:lang w:val="it-IT"/>
        </w:rPr>
        <w:t xml:space="preserve"> </w:t>
      </w:r>
      <w:r w:rsidR="00C01A32" w:rsidRPr="00B41A26">
        <w:rPr>
          <w:lang w:val="it-IT"/>
        </w:rPr>
        <w:t>ore 24 del 31/12/2020</w:t>
      </w:r>
      <w:r w:rsidRPr="00B41A26">
        <w:rPr>
          <w:lang w:val="it-IT"/>
        </w:rPr>
        <w:t xml:space="preserve"> alle medesime condizioni economiche e normative</w:t>
      </w:r>
      <w:r w:rsidR="00366450" w:rsidRPr="00B41A26">
        <w:rPr>
          <w:lang w:val="it-IT"/>
        </w:rPr>
        <w:t>)</w:t>
      </w:r>
      <w:r w:rsidRPr="00B41A26">
        <w:rPr>
          <w:lang w:val="it-IT"/>
        </w:rPr>
        <w:t>, con lettera raccomandata da inviarsi</w:t>
      </w:r>
      <w:r w:rsidR="006E3DC6" w:rsidRPr="00B41A26">
        <w:rPr>
          <w:lang w:val="it-IT"/>
        </w:rPr>
        <w:t xml:space="preserve"> </w:t>
      </w:r>
      <w:r w:rsidRPr="00B41A26">
        <w:rPr>
          <w:lang w:val="it-IT"/>
        </w:rPr>
        <w:t>almeno 30 giorni prima della scadenza; in tal caso, la Società si impegna sin d’ora a rinnovare l’assicurazione alle</w:t>
      </w:r>
      <w:r w:rsidR="006E3DC6" w:rsidRPr="00B41A26">
        <w:rPr>
          <w:lang w:val="it-IT"/>
        </w:rPr>
        <w:t xml:space="preserve"> </w:t>
      </w:r>
      <w:r w:rsidRPr="00B41A26">
        <w:rPr>
          <w:lang w:val="it-IT"/>
        </w:rPr>
        <w:t>medesime condizioni contrattuali sino alle ore 24 del 31/12/20</w:t>
      </w:r>
      <w:r w:rsidR="00C01A32" w:rsidRPr="00B41A26">
        <w:rPr>
          <w:lang w:val="it-IT"/>
        </w:rPr>
        <w:t>20</w:t>
      </w:r>
      <w:r w:rsidRPr="00B41A26">
        <w:rPr>
          <w:lang w:val="it-IT"/>
        </w:rPr>
        <w:t>.</w:t>
      </w:r>
    </w:p>
    <w:p w:rsidR="00625DCE" w:rsidRPr="00B41A26" w:rsidRDefault="00625DCE" w:rsidP="00625DCE">
      <w:pPr>
        <w:spacing w:after="120" w:line="240" w:lineRule="auto"/>
        <w:jc w:val="both"/>
        <w:rPr>
          <w:lang w:val="it-IT"/>
        </w:rPr>
      </w:pPr>
      <w:r w:rsidRPr="00B41A26">
        <w:rPr>
          <w:lang w:val="it-IT"/>
        </w:rPr>
        <w:t>È inoltre facoltà del Contraente, con preavviso non inferiore a 30 giorni antecedenti la scadenza o la cessazione per</w:t>
      </w:r>
      <w:r w:rsidR="006E3DC6" w:rsidRPr="00B41A26">
        <w:rPr>
          <w:lang w:val="it-IT"/>
        </w:rPr>
        <w:t xml:space="preserve"> </w:t>
      </w:r>
      <w:r w:rsidRPr="00B41A26">
        <w:rPr>
          <w:lang w:val="it-IT"/>
        </w:rPr>
        <w:t>recesso dovuto a sinistro, richiedere alla Società di prorogare temporaneamente la presente assicurazione, al fine di</w:t>
      </w:r>
      <w:r w:rsidR="006E3DC6" w:rsidRPr="00B41A26">
        <w:rPr>
          <w:lang w:val="it-IT"/>
        </w:rPr>
        <w:t xml:space="preserve"> </w:t>
      </w:r>
      <w:r w:rsidRPr="00B41A26">
        <w:rPr>
          <w:lang w:val="it-IT"/>
        </w:rPr>
        <w:t>consentire l'espletamento od il completamento delle procedure di aggiudicazione della nuova assicurazione.</w:t>
      </w:r>
    </w:p>
    <w:p w:rsidR="00625DCE" w:rsidRPr="00625DCE" w:rsidRDefault="00625DCE" w:rsidP="00625DCE">
      <w:pPr>
        <w:spacing w:after="120" w:line="240" w:lineRule="auto"/>
        <w:jc w:val="both"/>
        <w:rPr>
          <w:lang w:val="it-IT"/>
        </w:rPr>
      </w:pPr>
      <w:r w:rsidRPr="00B41A26">
        <w:rPr>
          <w:lang w:val="it-IT"/>
        </w:rPr>
        <w:t>La Società, a fronte della corresponsione del relativo rateo di premio, si impegna sin d'ora a prorogare in tal caso</w:t>
      </w:r>
      <w:r w:rsidR="006E3DC6" w:rsidRPr="00B41A26">
        <w:rPr>
          <w:lang w:val="it-IT"/>
        </w:rPr>
        <w:t xml:space="preserve"> </w:t>
      </w:r>
      <w:r w:rsidRPr="00B41A26">
        <w:rPr>
          <w:lang w:val="it-IT"/>
        </w:rPr>
        <w:t>l’assicurazione alle medesime condizioni contrattuali ed economiche fino ad un massimo di 180 giorni decorrenti</w:t>
      </w:r>
      <w:r w:rsidR="006E3DC6" w:rsidRPr="00B41A26">
        <w:rPr>
          <w:lang w:val="it-IT"/>
        </w:rPr>
        <w:t xml:space="preserve"> </w:t>
      </w:r>
      <w:r w:rsidRPr="00B41A26">
        <w:rPr>
          <w:lang w:val="it-IT"/>
        </w:rPr>
        <w:t>dalla scadenza contrattuale.</w:t>
      </w:r>
    </w:p>
    <w:p w:rsidR="00625DCE" w:rsidRPr="00B41A26" w:rsidRDefault="00625DCE" w:rsidP="006E3DC6">
      <w:pPr>
        <w:pStyle w:val="Titolo2"/>
        <w:spacing w:before="0" w:after="120" w:line="240" w:lineRule="auto"/>
        <w:jc w:val="both"/>
        <w:rPr>
          <w:rFonts w:asciiTheme="minorHAnsi" w:hAnsiTheme="minorHAnsi"/>
          <w:color w:val="auto"/>
          <w:sz w:val="22"/>
          <w:szCs w:val="22"/>
          <w:lang w:val="it-IT"/>
        </w:rPr>
      </w:pPr>
      <w:bookmarkStart w:id="8" w:name="_Toc464140892"/>
      <w:r w:rsidRPr="00B41A26">
        <w:rPr>
          <w:rFonts w:asciiTheme="minorHAnsi" w:hAnsiTheme="minorHAnsi"/>
          <w:color w:val="auto"/>
          <w:sz w:val="22"/>
          <w:szCs w:val="22"/>
          <w:lang w:val="it-IT"/>
        </w:rPr>
        <w:t>art. 3 Pagamento del premio e decorrenza della garanzia</w:t>
      </w:r>
      <w:bookmarkEnd w:id="8"/>
    </w:p>
    <w:p w:rsidR="00625DCE" w:rsidRPr="00B41A26" w:rsidRDefault="00625DCE" w:rsidP="00625DCE">
      <w:pPr>
        <w:spacing w:after="120" w:line="240" w:lineRule="auto"/>
        <w:jc w:val="both"/>
        <w:rPr>
          <w:lang w:val="it-IT"/>
        </w:rPr>
      </w:pPr>
      <w:r w:rsidRPr="00B41A26">
        <w:rPr>
          <w:lang w:val="it-IT"/>
        </w:rPr>
        <w:t>L'assicurazione ha effetto dalle ore 24 del giorno indicato in polizza.</w:t>
      </w:r>
    </w:p>
    <w:p w:rsidR="00625DCE" w:rsidRPr="00B41A26" w:rsidRDefault="00625DCE" w:rsidP="00625DCE">
      <w:pPr>
        <w:spacing w:after="120" w:line="240" w:lineRule="auto"/>
        <w:jc w:val="both"/>
        <w:rPr>
          <w:lang w:val="it-IT"/>
        </w:rPr>
      </w:pPr>
      <w:r w:rsidRPr="00B41A26">
        <w:rPr>
          <w:lang w:val="it-IT"/>
        </w:rPr>
        <w:t>A parziale deroga di quanto disposto dall'art. 1901 C.C. le garanzie saranno valide anche se la prima rata di premio</w:t>
      </w:r>
      <w:r w:rsidR="006E3DC6" w:rsidRPr="00B41A26">
        <w:rPr>
          <w:lang w:val="it-IT"/>
        </w:rPr>
        <w:t xml:space="preserve"> </w:t>
      </w:r>
      <w:r w:rsidR="00C01A32" w:rsidRPr="00B41A26">
        <w:rPr>
          <w:lang w:val="it-IT"/>
        </w:rPr>
        <w:t>(periodo 31</w:t>
      </w:r>
      <w:r w:rsidRPr="00B41A26">
        <w:rPr>
          <w:lang w:val="it-IT"/>
        </w:rPr>
        <w:t>/</w:t>
      </w:r>
      <w:r w:rsidR="00C01A32" w:rsidRPr="00B41A26">
        <w:rPr>
          <w:lang w:val="it-IT"/>
        </w:rPr>
        <w:t>12</w:t>
      </w:r>
      <w:r w:rsidRPr="00B41A26">
        <w:rPr>
          <w:lang w:val="it-IT"/>
        </w:rPr>
        <w:t>/201</w:t>
      </w:r>
      <w:r w:rsidR="00C01A32" w:rsidRPr="00B41A26">
        <w:rPr>
          <w:lang w:val="it-IT"/>
        </w:rPr>
        <w:t>6</w:t>
      </w:r>
      <w:r w:rsidRPr="00B41A26">
        <w:rPr>
          <w:lang w:val="it-IT"/>
        </w:rPr>
        <w:t>-31/12/201</w:t>
      </w:r>
      <w:r w:rsidR="00C01A32" w:rsidRPr="00B41A26">
        <w:rPr>
          <w:lang w:val="it-IT"/>
        </w:rPr>
        <w:t>7</w:t>
      </w:r>
      <w:r w:rsidRPr="00B41A26">
        <w:rPr>
          <w:lang w:val="it-IT"/>
        </w:rPr>
        <w:t>) sia stata corrisposta entro i 30 giorni successivi alla data di decorrenza della</w:t>
      </w:r>
      <w:r w:rsidR="006E3DC6" w:rsidRPr="00B41A26">
        <w:rPr>
          <w:lang w:val="it-IT"/>
        </w:rPr>
        <w:t xml:space="preserve"> </w:t>
      </w:r>
      <w:r w:rsidRPr="00B41A26">
        <w:rPr>
          <w:lang w:val="it-IT"/>
        </w:rPr>
        <w:t>suddetta polizza.</w:t>
      </w:r>
    </w:p>
    <w:p w:rsidR="00625DCE" w:rsidRPr="00B41A26" w:rsidRDefault="00625DCE" w:rsidP="00625DCE">
      <w:pPr>
        <w:spacing w:after="120" w:line="240" w:lineRule="auto"/>
        <w:jc w:val="both"/>
        <w:rPr>
          <w:lang w:val="it-IT"/>
        </w:rPr>
      </w:pPr>
      <w:r w:rsidRPr="00B41A26">
        <w:rPr>
          <w:lang w:val="it-IT"/>
        </w:rPr>
        <w:t>Se il Contraente non paga il premio entro il termine di 30 giorni dalla rispettiva data di scadenza, l'assicurazione resta</w:t>
      </w:r>
      <w:r w:rsidR="006E3DC6" w:rsidRPr="00B41A26">
        <w:rPr>
          <w:lang w:val="it-IT"/>
        </w:rPr>
        <w:t xml:space="preserve"> </w:t>
      </w:r>
      <w:r w:rsidRPr="00B41A26">
        <w:rPr>
          <w:lang w:val="it-IT"/>
        </w:rPr>
        <w:t>sospesa dalle ore 24 del giorno in cui è pervenuta la comunicazione scritta da parte della Società e riprende vigore</w:t>
      </w:r>
      <w:r w:rsidR="006E3DC6" w:rsidRPr="00B41A26">
        <w:rPr>
          <w:lang w:val="it-IT"/>
        </w:rPr>
        <w:t xml:space="preserve"> </w:t>
      </w:r>
      <w:r w:rsidRPr="00B41A26">
        <w:rPr>
          <w:lang w:val="it-IT"/>
        </w:rPr>
        <w:t>dalle ore 24 del giorno del pagamento.</w:t>
      </w:r>
    </w:p>
    <w:p w:rsidR="00625DCE" w:rsidRPr="00B41A26" w:rsidRDefault="00625DCE" w:rsidP="00625DCE">
      <w:pPr>
        <w:spacing w:after="120" w:line="240" w:lineRule="auto"/>
        <w:jc w:val="both"/>
        <w:rPr>
          <w:lang w:val="it-IT"/>
        </w:rPr>
      </w:pPr>
      <w:r w:rsidRPr="00B41A26">
        <w:rPr>
          <w:lang w:val="it-IT"/>
        </w:rPr>
        <w:lastRenderedPageBreak/>
        <w:t>II termine di mora di cui sopra, in deroga all'art. 1901 C.C. vale anche per le scadenze delle rate successive ed inoltre</w:t>
      </w:r>
      <w:r w:rsidR="006E3DC6" w:rsidRPr="00B41A26">
        <w:rPr>
          <w:lang w:val="it-IT"/>
        </w:rPr>
        <w:t xml:space="preserve"> </w:t>
      </w:r>
      <w:r w:rsidRPr="00B41A26">
        <w:rPr>
          <w:lang w:val="it-IT"/>
        </w:rPr>
        <w:t>qualora il Contraente si avvalga della facoltà di ripetizione del servizio o proroga.</w:t>
      </w:r>
    </w:p>
    <w:p w:rsidR="00625DCE" w:rsidRPr="00B41A26" w:rsidRDefault="00625DCE" w:rsidP="00625DCE">
      <w:pPr>
        <w:spacing w:after="120" w:line="240" w:lineRule="auto"/>
        <w:jc w:val="both"/>
        <w:rPr>
          <w:lang w:val="it-IT"/>
        </w:rPr>
      </w:pPr>
      <w:r w:rsidRPr="00B41A26">
        <w:rPr>
          <w:lang w:val="it-IT"/>
        </w:rPr>
        <w:t>I premi devono essere pagati all’Agenzia alla quale è assegnata la polizza o alla Società o al Broker al quale il</w:t>
      </w:r>
      <w:r w:rsidR="006E3DC6" w:rsidRPr="00B41A26">
        <w:rPr>
          <w:lang w:val="it-IT"/>
        </w:rPr>
        <w:t xml:space="preserve"> </w:t>
      </w:r>
      <w:r w:rsidRPr="00B41A26">
        <w:rPr>
          <w:lang w:val="it-IT"/>
        </w:rPr>
        <w:t>Contraente ha conferito incarico per la gestione della polizza.</w:t>
      </w:r>
    </w:p>
    <w:p w:rsidR="00625DCE" w:rsidRPr="00B41A26" w:rsidRDefault="00625DCE" w:rsidP="00625DCE">
      <w:pPr>
        <w:spacing w:after="120" w:line="240" w:lineRule="auto"/>
        <w:jc w:val="both"/>
        <w:rPr>
          <w:lang w:val="it-IT"/>
        </w:rPr>
      </w:pPr>
      <w:r w:rsidRPr="00B41A26">
        <w:rPr>
          <w:lang w:val="it-IT"/>
        </w:rPr>
        <w:t>Ai sensi dell'art. 48 bis del DPR 602/1973 la Società da atto che l'Assicurazione conserva la propria validità anche</w:t>
      </w:r>
      <w:r w:rsidR="006E3DC6" w:rsidRPr="00B41A26">
        <w:rPr>
          <w:lang w:val="it-IT"/>
        </w:rPr>
        <w:t xml:space="preserve"> </w:t>
      </w:r>
      <w:r w:rsidRPr="00B41A26">
        <w:rPr>
          <w:lang w:val="it-IT"/>
        </w:rPr>
        <w:t>durante il decorso delle eventuali verifiche effettuate dal Contraente ai sensi del D.M.E.F. del 18 gennaio 2008 n° 40,</w:t>
      </w:r>
      <w:r w:rsidR="006E3DC6" w:rsidRPr="00B41A26">
        <w:rPr>
          <w:lang w:val="it-IT"/>
        </w:rPr>
        <w:t xml:space="preserve"> </w:t>
      </w:r>
      <w:r w:rsidRPr="00B41A26">
        <w:rPr>
          <w:lang w:val="it-IT"/>
        </w:rPr>
        <w:t>ivi compreso il periodo di sospensione di 30 giorni di cui all'Art. 3 del Decreto.</w:t>
      </w:r>
    </w:p>
    <w:p w:rsidR="00625DCE" w:rsidRPr="00625DCE" w:rsidRDefault="00625DCE" w:rsidP="00625DCE">
      <w:pPr>
        <w:spacing w:after="120" w:line="240" w:lineRule="auto"/>
        <w:jc w:val="both"/>
        <w:rPr>
          <w:lang w:val="it-IT"/>
        </w:rPr>
      </w:pPr>
      <w:r w:rsidRPr="00B41A26">
        <w:rPr>
          <w:lang w:val="it-IT"/>
        </w:rPr>
        <w:t>Inoltre il pagamento effettuato dal Contraente direttamente all'Agente di Riscossione ai sensi dell'art. 72 bis ai sensi</w:t>
      </w:r>
      <w:r w:rsidR="006E3DC6" w:rsidRPr="00B41A26">
        <w:rPr>
          <w:lang w:val="it-IT"/>
        </w:rPr>
        <w:t xml:space="preserve"> </w:t>
      </w:r>
      <w:r w:rsidRPr="00B41A26">
        <w:rPr>
          <w:lang w:val="it-IT"/>
        </w:rPr>
        <w:t>dell'art. 72 bis del DPR 602/1973 costituisce adempimento ai fini dell'art. 1901 e.c. nei confronti della Società stessa.</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9" w:name="_Toc464140893"/>
      <w:r w:rsidRPr="006E3DC6">
        <w:rPr>
          <w:rFonts w:asciiTheme="minorHAnsi" w:hAnsiTheme="minorHAnsi"/>
          <w:color w:val="auto"/>
          <w:sz w:val="22"/>
          <w:szCs w:val="22"/>
          <w:lang w:val="it-IT"/>
        </w:rPr>
        <w:t>art. 4 Altre assicurazioni</w:t>
      </w:r>
      <w:bookmarkEnd w:id="9"/>
    </w:p>
    <w:p w:rsidR="00625DCE" w:rsidRPr="00625DCE" w:rsidRDefault="00625DCE" w:rsidP="00625DCE">
      <w:pPr>
        <w:spacing w:after="120" w:line="240" w:lineRule="auto"/>
        <w:jc w:val="both"/>
        <w:rPr>
          <w:lang w:val="it-IT"/>
        </w:rPr>
      </w:pPr>
      <w:r w:rsidRPr="00625DCE">
        <w:rPr>
          <w:lang w:val="it-IT"/>
        </w:rPr>
        <w:t>Il Contraente è esonerato dall'obbligo di denunciare alla Società eventuali altre polizze da lui stipulate per lo stesso</w:t>
      </w:r>
      <w:r w:rsidR="006E3DC6">
        <w:rPr>
          <w:lang w:val="it-IT"/>
        </w:rPr>
        <w:t xml:space="preserve"> </w:t>
      </w:r>
      <w:r w:rsidRPr="00625DCE">
        <w:rPr>
          <w:lang w:val="it-IT"/>
        </w:rPr>
        <w:t>rischio. In caso di sinistro il Contraente deve darne tuttavia avviso a tutti gli assicuratori, indicando a ciascuno il</w:t>
      </w:r>
      <w:r w:rsidR="006E3DC6">
        <w:rPr>
          <w:lang w:val="it-IT"/>
        </w:rPr>
        <w:t xml:space="preserve"> </w:t>
      </w:r>
      <w:r w:rsidRPr="00625DCE">
        <w:rPr>
          <w:lang w:val="it-IT"/>
        </w:rPr>
        <w:t>nome degli altri, ai sensi dell’artt. 1910 del C.C.</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0" w:name="_Toc464140894"/>
      <w:r w:rsidRPr="006E3DC6">
        <w:rPr>
          <w:rFonts w:asciiTheme="minorHAnsi" w:hAnsiTheme="minorHAnsi"/>
          <w:color w:val="auto"/>
          <w:sz w:val="22"/>
          <w:szCs w:val="22"/>
          <w:lang w:val="it-IT"/>
        </w:rPr>
        <w:t>art. 5 Forma delle comunicazioni del Contraente</w:t>
      </w:r>
      <w:bookmarkEnd w:id="10"/>
    </w:p>
    <w:p w:rsidR="00625DCE" w:rsidRPr="00625DCE" w:rsidRDefault="00625DCE" w:rsidP="00625DCE">
      <w:pPr>
        <w:spacing w:after="120" w:line="240" w:lineRule="auto"/>
        <w:jc w:val="both"/>
        <w:rPr>
          <w:lang w:val="it-IT"/>
        </w:rPr>
      </w:pPr>
      <w:r w:rsidRPr="00625DCE">
        <w:rPr>
          <w:lang w:val="it-IT"/>
        </w:rPr>
        <w:t>Tutte le comunicazioni alle quali il Contraente è tenuto devono essere fatte con lettera raccomandata anche a mano,</w:t>
      </w:r>
      <w:r w:rsidR="006E3DC6">
        <w:rPr>
          <w:lang w:val="it-IT"/>
        </w:rPr>
        <w:t xml:space="preserve"> </w:t>
      </w:r>
      <w:r w:rsidRPr="00625DCE">
        <w:rPr>
          <w:lang w:val="it-IT"/>
        </w:rPr>
        <w:t>PEC o altro mezzo certo (telefax o simili) indirizzata all’Agenzia alla quale è assegnato il contratto o alla Società</w:t>
      </w:r>
      <w:r w:rsidR="006E3DC6">
        <w:rPr>
          <w:lang w:val="it-IT"/>
        </w:rPr>
        <w:t xml:space="preserve"> </w:t>
      </w:r>
      <w:r w:rsidRPr="00625DCE">
        <w:rPr>
          <w:lang w:val="it-IT"/>
        </w:rPr>
        <w:t>oppure al Broker al quale il Contraente ha conferito incarico per la gestione della polizza.</w:t>
      </w:r>
    </w:p>
    <w:p w:rsidR="00504143" w:rsidRPr="00B41A26" w:rsidRDefault="00504143" w:rsidP="00504143">
      <w:pPr>
        <w:pStyle w:val="Titolo2"/>
        <w:spacing w:before="0" w:after="120" w:line="240" w:lineRule="auto"/>
        <w:jc w:val="both"/>
        <w:rPr>
          <w:rFonts w:asciiTheme="minorHAnsi" w:hAnsiTheme="minorHAnsi"/>
          <w:color w:val="auto"/>
          <w:sz w:val="22"/>
          <w:szCs w:val="22"/>
          <w:lang w:val="it-IT"/>
        </w:rPr>
      </w:pPr>
      <w:bookmarkStart w:id="11" w:name="_Toc433972687"/>
      <w:bookmarkStart w:id="12" w:name="_Toc437874273"/>
      <w:bookmarkStart w:id="13" w:name="_Toc438476392"/>
      <w:bookmarkStart w:id="14" w:name="_Toc438550525"/>
      <w:bookmarkStart w:id="15" w:name="_Toc452992519"/>
      <w:bookmarkStart w:id="16" w:name="_Toc464140895"/>
      <w:r w:rsidRPr="00B41A26">
        <w:rPr>
          <w:rFonts w:asciiTheme="minorHAnsi" w:hAnsiTheme="minorHAnsi"/>
          <w:color w:val="auto"/>
          <w:sz w:val="22"/>
          <w:szCs w:val="22"/>
          <w:lang w:val="it-IT"/>
        </w:rPr>
        <w:t>a</w:t>
      </w:r>
      <w:r w:rsidR="006F3ACC" w:rsidRPr="00B41A26">
        <w:rPr>
          <w:rFonts w:asciiTheme="minorHAnsi" w:hAnsiTheme="minorHAnsi"/>
          <w:color w:val="auto"/>
          <w:sz w:val="22"/>
          <w:szCs w:val="22"/>
          <w:lang w:val="it-IT"/>
        </w:rPr>
        <w:t xml:space="preserve">rt. </w:t>
      </w:r>
      <w:r w:rsidR="00643AE1" w:rsidRPr="00B41A26">
        <w:rPr>
          <w:rFonts w:asciiTheme="minorHAnsi" w:hAnsiTheme="minorHAnsi"/>
          <w:color w:val="auto"/>
          <w:sz w:val="22"/>
          <w:szCs w:val="22"/>
          <w:lang w:val="it-IT"/>
        </w:rPr>
        <w:t>6</w:t>
      </w:r>
      <w:r w:rsidR="006F3ACC" w:rsidRPr="00B41A26">
        <w:rPr>
          <w:rFonts w:asciiTheme="minorHAnsi" w:hAnsiTheme="minorHAnsi"/>
          <w:color w:val="auto"/>
          <w:sz w:val="22"/>
          <w:szCs w:val="22"/>
          <w:lang w:val="it-IT"/>
        </w:rPr>
        <w:t xml:space="preserve"> </w:t>
      </w:r>
      <w:r w:rsidRPr="00B41A26">
        <w:rPr>
          <w:rFonts w:asciiTheme="minorHAnsi" w:hAnsiTheme="minorHAnsi"/>
          <w:color w:val="auto"/>
          <w:sz w:val="22"/>
          <w:szCs w:val="22"/>
          <w:lang w:val="it-IT"/>
        </w:rPr>
        <w:t>Revisione del prezzo</w:t>
      </w:r>
      <w:bookmarkEnd w:id="11"/>
      <w:bookmarkEnd w:id="12"/>
      <w:bookmarkEnd w:id="13"/>
      <w:bookmarkEnd w:id="14"/>
      <w:bookmarkEnd w:id="15"/>
      <w:bookmarkEnd w:id="16"/>
    </w:p>
    <w:p w:rsidR="00504143" w:rsidRPr="00B41A26" w:rsidRDefault="00504143" w:rsidP="00504143">
      <w:pPr>
        <w:spacing w:after="120" w:line="240" w:lineRule="auto"/>
        <w:jc w:val="both"/>
        <w:rPr>
          <w:lang w:val="it-IT"/>
        </w:rPr>
      </w:pPr>
      <w:r w:rsidRPr="00B41A26">
        <w:rPr>
          <w:lang w:val="it-IT"/>
        </w:rPr>
        <w:t xml:space="preserve">Al verificarsi delle ipotesi di variazione del rischio previsti all’Art. 1 - “Variazioni del rischio successivamente all’aggiudicazione del contratto”, ovvero nel caso in cui l’ammontare dei sinistri pagati dalla Società sommato al computo degli importi posti a riserva dalla Società per i sinistri non ancora pagati, risulti eccedere, alla data della richiesta, l’ammontare del premio, al netto delle imposte, pagato dal Contraente per il medesimo periodo di oltre il 25%, la Società, decorsi almeno 180 giorni dall’inizio dell’Assicurazione, potrà richiedere, ai sensi dell’art. 106 del D.Lgs. n° 50/2016, la modifica delle condizioni </w:t>
      </w:r>
      <w:r w:rsidR="002A7A8E" w:rsidRPr="00B41A26">
        <w:rPr>
          <w:lang w:val="it-IT"/>
        </w:rPr>
        <w:t>contrattuali</w:t>
      </w:r>
      <w:r w:rsidRPr="00B41A26">
        <w:rPr>
          <w:lang w:val="it-IT"/>
        </w:rPr>
        <w:t xml:space="preserve">. </w:t>
      </w:r>
    </w:p>
    <w:p w:rsidR="00504143" w:rsidRPr="00B41A26" w:rsidRDefault="00504143" w:rsidP="00504143">
      <w:pPr>
        <w:spacing w:after="120" w:line="240" w:lineRule="auto"/>
        <w:jc w:val="both"/>
        <w:rPr>
          <w:lang w:val="it-IT"/>
        </w:rPr>
      </w:pPr>
      <w:r w:rsidRPr="00B41A26">
        <w:rPr>
          <w:lang w:val="it-IT"/>
        </w:rPr>
        <w:t>A tal fine si precisa che, ai soli fini del calcolo revisionale, nel rapporto sinistri a premi di cui al precedente comma, verrà computato solo il 75% degli importi posti a riserva dalla Società per i sinistri riservati e non ancora pagati.</w:t>
      </w:r>
    </w:p>
    <w:p w:rsidR="00504143" w:rsidRPr="00C97708" w:rsidRDefault="00504143" w:rsidP="00504143">
      <w:pPr>
        <w:spacing w:after="120" w:line="240" w:lineRule="auto"/>
        <w:jc w:val="both"/>
        <w:rPr>
          <w:lang w:val="it-IT"/>
        </w:rPr>
      </w:pPr>
      <w:r w:rsidRPr="00B41A26">
        <w:rPr>
          <w:lang w:val="it-IT"/>
        </w:rPr>
        <w:t>Il Contraente, entro 15 giorni, a seguito della relativa istruttoria e tenuto conto delle richieste formulate, decide in ordine alle stesse, formulando la propria controproposta di revisione. In caso di accordo tra le parti, si provvede alla modifica del contratto; qualora sia pattuito un aumento dei premi, il Contraente provvede a corrispondere l’integrazione del premio nei termini di cui all’art. 3 “Pagamento del premio e decorrenza della garanzia”.</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7" w:name="_Toc464140896"/>
      <w:r w:rsidRPr="006E3DC6">
        <w:rPr>
          <w:rFonts w:asciiTheme="minorHAnsi" w:hAnsiTheme="minorHAnsi"/>
          <w:color w:val="auto"/>
          <w:sz w:val="22"/>
          <w:szCs w:val="22"/>
          <w:lang w:val="it-IT"/>
        </w:rPr>
        <w:t>art. 7 Modifiche dell'assicurazione</w:t>
      </w:r>
      <w:bookmarkEnd w:id="17"/>
    </w:p>
    <w:p w:rsidR="00625DCE" w:rsidRPr="00625DCE" w:rsidRDefault="00625DCE" w:rsidP="00625DCE">
      <w:pPr>
        <w:spacing w:after="120" w:line="240" w:lineRule="auto"/>
        <w:jc w:val="both"/>
        <w:rPr>
          <w:lang w:val="it-IT"/>
        </w:rPr>
      </w:pPr>
      <w:r w:rsidRPr="00625DCE">
        <w:rPr>
          <w:lang w:val="it-IT"/>
        </w:rPr>
        <w:t>Le eventuali modifiche dell'assicurazione devono essere provate per iscritto e pattuite da sogg</w:t>
      </w:r>
      <w:r w:rsidR="006E3DC6">
        <w:rPr>
          <w:lang w:val="it-IT"/>
        </w:rPr>
        <w:t xml:space="preserve">etto munito di </w:t>
      </w:r>
      <w:r w:rsidRPr="00625DCE">
        <w:rPr>
          <w:lang w:val="it-IT"/>
        </w:rPr>
        <w:t>poteri.</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8" w:name="_Toc464140897"/>
      <w:r w:rsidRPr="006E3DC6">
        <w:rPr>
          <w:rFonts w:asciiTheme="minorHAnsi" w:hAnsiTheme="minorHAnsi"/>
          <w:color w:val="auto"/>
          <w:sz w:val="22"/>
          <w:szCs w:val="22"/>
          <w:lang w:val="it-IT"/>
        </w:rPr>
        <w:t>art. 8 Obblighi del Contraente in caso di sinistro</w:t>
      </w:r>
      <w:bookmarkEnd w:id="18"/>
    </w:p>
    <w:p w:rsidR="00625DCE" w:rsidRPr="00A4770E" w:rsidRDefault="00625DCE" w:rsidP="00A4770E">
      <w:pPr>
        <w:pStyle w:val="Paragrafoelenco"/>
        <w:numPr>
          <w:ilvl w:val="0"/>
          <w:numId w:val="16"/>
        </w:numPr>
        <w:spacing w:after="120" w:line="240" w:lineRule="auto"/>
        <w:jc w:val="both"/>
        <w:rPr>
          <w:lang w:val="it-IT"/>
        </w:rPr>
      </w:pPr>
      <w:r w:rsidRPr="00A4770E">
        <w:rPr>
          <w:lang w:val="it-IT"/>
        </w:rPr>
        <w:t>In caso di sinistro di</w:t>
      </w:r>
      <w:r w:rsidRPr="00A4770E">
        <w:rPr>
          <w:i/>
          <w:lang w:val="it-IT"/>
        </w:rPr>
        <w:t xml:space="preserve"> responsabilità civile verso terzi</w:t>
      </w:r>
      <w:r w:rsidRPr="00A4770E">
        <w:rPr>
          <w:lang w:val="it-IT"/>
        </w:rPr>
        <w:t>, il Contraente deve darne avviso scritto all'agenzia alla</w:t>
      </w:r>
      <w:r w:rsidR="006E3DC6" w:rsidRPr="00A4770E">
        <w:rPr>
          <w:lang w:val="it-IT"/>
        </w:rPr>
        <w:t xml:space="preserve"> </w:t>
      </w:r>
      <w:r w:rsidRPr="00A4770E">
        <w:rPr>
          <w:lang w:val="it-IT"/>
        </w:rPr>
        <w:t>quale è assegnata la polizza oppure alla Società entro 30 giorni da quando l'ufficio del Contraente incaricato</w:t>
      </w:r>
      <w:r w:rsidR="006E3DC6" w:rsidRPr="00A4770E">
        <w:rPr>
          <w:lang w:val="it-IT"/>
        </w:rPr>
        <w:t xml:space="preserve"> </w:t>
      </w:r>
      <w:r w:rsidRPr="00A4770E">
        <w:rPr>
          <w:lang w:val="it-IT"/>
        </w:rPr>
        <w:t>della gestione assicurativa ha avuto conoscenza della richiesta risarcitoria avanzata dai danneggiati o dai loro</w:t>
      </w:r>
      <w:r w:rsidR="006E3DC6" w:rsidRPr="00A4770E">
        <w:rPr>
          <w:lang w:val="it-IT"/>
        </w:rPr>
        <w:t xml:space="preserve"> </w:t>
      </w:r>
      <w:r w:rsidRPr="00A4770E">
        <w:rPr>
          <w:lang w:val="it-IT"/>
        </w:rPr>
        <w:t>aventi causa. Nei casi di particolare gravità, il Contraente è tenuto a darne notizia nel più breve tempo</w:t>
      </w:r>
      <w:r w:rsidR="006E3DC6" w:rsidRPr="00A4770E">
        <w:rPr>
          <w:lang w:val="it-IT"/>
        </w:rPr>
        <w:t xml:space="preserve"> </w:t>
      </w:r>
      <w:r w:rsidRPr="00A4770E">
        <w:rPr>
          <w:lang w:val="it-IT"/>
        </w:rPr>
        <w:t>possibile.</w:t>
      </w:r>
    </w:p>
    <w:p w:rsidR="00A4770E" w:rsidRDefault="00625DCE" w:rsidP="00625DCE">
      <w:pPr>
        <w:pStyle w:val="Paragrafoelenco"/>
        <w:numPr>
          <w:ilvl w:val="0"/>
          <w:numId w:val="16"/>
        </w:numPr>
        <w:spacing w:after="120" w:line="240" w:lineRule="auto"/>
        <w:jc w:val="both"/>
        <w:rPr>
          <w:lang w:val="it-IT"/>
        </w:rPr>
      </w:pPr>
      <w:r w:rsidRPr="00A4770E">
        <w:rPr>
          <w:lang w:val="it-IT"/>
        </w:rPr>
        <w:lastRenderedPageBreak/>
        <w:t xml:space="preserve">Nei riguardi dell'assicurazione di </w:t>
      </w:r>
      <w:r w:rsidRPr="00A4770E">
        <w:rPr>
          <w:i/>
          <w:lang w:val="it-IT"/>
        </w:rPr>
        <w:t>responsabilità civile verso i propri prestatori di lavoro</w:t>
      </w:r>
      <w:r w:rsidRPr="00A4770E">
        <w:rPr>
          <w:lang w:val="it-IT"/>
        </w:rPr>
        <w:t>, il Contraente deve</w:t>
      </w:r>
      <w:r w:rsidR="006E3DC6" w:rsidRPr="00A4770E">
        <w:rPr>
          <w:lang w:val="it-IT"/>
        </w:rPr>
        <w:t xml:space="preserve"> </w:t>
      </w:r>
      <w:r w:rsidRPr="00A4770E">
        <w:rPr>
          <w:lang w:val="it-IT"/>
        </w:rPr>
        <w:t>fare denuncia alla Società soltanto degli infortuni per i quali ha luogo l'inchiesta giudiziaria a norma della</w:t>
      </w:r>
      <w:r w:rsidR="006E3DC6" w:rsidRPr="00A4770E">
        <w:rPr>
          <w:lang w:val="it-IT"/>
        </w:rPr>
        <w:t xml:space="preserve"> </w:t>
      </w:r>
      <w:r w:rsidRPr="00A4770E">
        <w:rPr>
          <w:lang w:val="it-IT"/>
        </w:rPr>
        <w:t>Legge Infortuni. Tale denuncia deve essere fatta entro trenta giorni da quello in cui l'ufficio del Contraente</w:t>
      </w:r>
      <w:r w:rsidR="006E3DC6" w:rsidRPr="00A4770E">
        <w:rPr>
          <w:lang w:val="it-IT"/>
        </w:rPr>
        <w:t xml:space="preserve"> </w:t>
      </w:r>
      <w:r w:rsidRPr="00A4770E">
        <w:rPr>
          <w:lang w:val="it-IT"/>
        </w:rPr>
        <w:t>incaricato della gestione assicurativa ha avuto conoscenza dell'avviso per l'inchiesta. Inoltre, se per</w:t>
      </w:r>
      <w:r w:rsidR="006E3DC6" w:rsidRPr="00A4770E">
        <w:rPr>
          <w:lang w:val="it-IT"/>
        </w:rPr>
        <w:t xml:space="preserve"> </w:t>
      </w:r>
      <w:r w:rsidRPr="00A4770E">
        <w:rPr>
          <w:lang w:val="it-IT"/>
        </w:rPr>
        <w:t>l'infortunio viene iniziato procedimento penale deve darne avviso a</w:t>
      </w:r>
      <w:r w:rsidR="00325441">
        <w:rPr>
          <w:lang w:val="it-IT"/>
        </w:rPr>
        <w:t>lla Società</w:t>
      </w:r>
      <w:r w:rsidRPr="00A4770E">
        <w:rPr>
          <w:lang w:val="it-IT"/>
        </w:rPr>
        <w:t xml:space="preserve"> appena ne abbia notizia.</w:t>
      </w:r>
    </w:p>
    <w:p w:rsidR="00625DCE" w:rsidRPr="00A4770E" w:rsidRDefault="00625DCE" w:rsidP="00A4770E">
      <w:pPr>
        <w:pStyle w:val="Paragrafoelenco"/>
        <w:spacing w:after="120" w:line="240" w:lineRule="auto"/>
        <w:ind w:left="360"/>
        <w:jc w:val="both"/>
        <w:rPr>
          <w:lang w:val="it-IT"/>
        </w:rPr>
      </w:pPr>
      <w:r w:rsidRPr="00A4770E">
        <w:rPr>
          <w:lang w:val="it-IT"/>
        </w:rPr>
        <w:t>Del pari, deve dare comunicazione a</w:t>
      </w:r>
      <w:r w:rsidR="00325441">
        <w:rPr>
          <w:lang w:val="it-IT"/>
        </w:rPr>
        <w:t>lla Società</w:t>
      </w:r>
      <w:r w:rsidRPr="00A4770E">
        <w:rPr>
          <w:lang w:val="it-IT"/>
        </w:rPr>
        <w:t xml:space="preserve"> di qualunque domanda o azione proposta dall'infortunato</w:t>
      </w:r>
      <w:r w:rsidR="006E3DC6" w:rsidRPr="00A4770E">
        <w:rPr>
          <w:lang w:val="it-IT"/>
        </w:rPr>
        <w:t xml:space="preserve"> </w:t>
      </w:r>
      <w:r w:rsidRPr="00A4770E">
        <w:rPr>
          <w:lang w:val="it-IT"/>
        </w:rPr>
        <w:t>o suoi aventi causa nonché dall'Istituto Assicuratore infortuni (INAIL) per conseguire o ripetere risarcimenti,</w:t>
      </w:r>
      <w:r w:rsidR="006E3DC6" w:rsidRPr="00A4770E">
        <w:rPr>
          <w:lang w:val="it-IT"/>
        </w:rPr>
        <w:t xml:space="preserve"> </w:t>
      </w:r>
      <w:r w:rsidRPr="00A4770E">
        <w:rPr>
          <w:lang w:val="it-IT"/>
        </w:rPr>
        <w:t>rispettivamente, ai sensi degli art. 10 e 11 del D.P.R. 30 giugno 1965 n. 1124 c s.m.i., trasmettendo</w:t>
      </w:r>
      <w:r w:rsidR="006E3DC6" w:rsidRPr="00A4770E">
        <w:rPr>
          <w:lang w:val="it-IT"/>
        </w:rPr>
        <w:t xml:space="preserve"> </w:t>
      </w:r>
      <w:r w:rsidRPr="00A4770E">
        <w:rPr>
          <w:lang w:val="it-IT"/>
        </w:rPr>
        <w:t>tempestivamente atti, documenti, notizie e quant’altro riguardi la vertenza.</w:t>
      </w:r>
    </w:p>
    <w:p w:rsidR="00625DCE" w:rsidRPr="00B41A26" w:rsidRDefault="00625DCE" w:rsidP="00A4770E">
      <w:pPr>
        <w:pStyle w:val="Paragrafoelenco"/>
        <w:numPr>
          <w:ilvl w:val="0"/>
          <w:numId w:val="16"/>
        </w:numPr>
        <w:spacing w:after="120" w:line="240" w:lineRule="auto"/>
        <w:jc w:val="both"/>
        <w:rPr>
          <w:lang w:val="it-IT"/>
        </w:rPr>
      </w:pPr>
      <w:r w:rsidRPr="00B41A26">
        <w:rPr>
          <w:lang w:val="it-IT"/>
        </w:rPr>
        <w:t>Analogamente al punto di cui sopra si procede per le responsabilità derivanti da</w:t>
      </w:r>
      <w:r w:rsidR="006E3DC6" w:rsidRPr="00B41A26">
        <w:rPr>
          <w:lang w:val="it-IT"/>
        </w:rPr>
        <w:t xml:space="preserve">l D.Lgs. n. 626/94 e s.m.i. e/o </w:t>
      </w:r>
      <w:r w:rsidRPr="00B41A26">
        <w:rPr>
          <w:lang w:val="it-IT"/>
        </w:rPr>
        <w:t>dal D. Lgs. 494/96 e s.m.i.</w:t>
      </w:r>
    </w:p>
    <w:p w:rsidR="00625DCE" w:rsidRPr="00B41A26" w:rsidRDefault="00625DCE" w:rsidP="00A4770E">
      <w:pPr>
        <w:pStyle w:val="Paragrafoelenco"/>
        <w:numPr>
          <w:ilvl w:val="0"/>
          <w:numId w:val="16"/>
        </w:numPr>
        <w:spacing w:after="120" w:line="240" w:lineRule="auto"/>
        <w:jc w:val="both"/>
        <w:rPr>
          <w:lang w:val="it-IT"/>
        </w:rPr>
      </w:pPr>
      <w:r w:rsidRPr="00B41A26">
        <w:rPr>
          <w:lang w:val="it-IT"/>
        </w:rPr>
        <w:t>Le parti s'impegnano a un protocollo operativo circa il flusso dei dati relativi ai si</w:t>
      </w:r>
      <w:r w:rsidR="006E3DC6" w:rsidRPr="00B41A26">
        <w:rPr>
          <w:lang w:val="it-IT"/>
        </w:rPr>
        <w:t xml:space="preserve">nistri, anche per il tramite di </w:t>
      </w:r>
      <w:r w:rsidRPr="00B41A26">
        <w:rPr>
          <w:lang w:val="it-IT"/>
        </w:rPr>
        <w:t>riunioni periodiche da concordarsi.</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9" w:name="_Toc464140898"/>
      <w:r w:rsidRPr="006E3DC6">
        <w:rPr>
          <w:rFonts w:asciiTheme="minorHAnsi" w:hAnsiTheme="minorHAnsi"/>
          <w:color w:val="auto"/>
          <w:sz w:val="22"/>
          <w:szCs w:val="22"/>
          <w:lang w:val="it-IT"/>
        </w:rPr>
        <w:t>art. 9 Obbligo della Società di fornire i dati afferenti l'andamento del rischio</w:t>
      </w:r>
      <w:bookmarkEnd w:id="19"/>
    </w:p>
    <w:p w:rsidR="00625DCE" w:rsidRPr="00625DCE" w:rsidRDefault="00625DCE" w:rsidP="00625DCE">
      <w:pPr>
        <w:spacing w:after="120" w:line="240" w:lineRule="auto"/>
        <w:jc w:val="both"/>
        <w:rPr>
          <w:lang w:val="it-IT"/>
        </w:rPr>
      </w:pPr>
      <w:r w:rsidRPr="00625DCE">
        <w:rPr>
          <w:lang w:val="it-IT"/>
        </w:rPr>
        <w:t>La Società, con cadenza semestrale, si impegna a fornire al Contraente o al Broker il dettaglio dei singoli sinistri così</w:t>
      </w:r>
      <w:r w:rsidR="006E3DC6">
        <w:rPr>
          <w:lang w:val="it-IT"/>
        </w:rPr>
        <w:t xml:space="preserve"> </w:t>
      </w:r>
      <w:r w:rsidRPr="00625DCE">
        <w:rPr>
          <w:lang w:val="it-IT"/>
        </w:rPr>
        <w:t>suddiviso: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numero del sinistro;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data di accadimento;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nominativo di controparte (se consentito);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importo pagato;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importo riservato;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importo franchigia.</w:t>
      </w:r>
    </w:p>
    <w:p w:rsidR="00625DCE" w:rsidRPr="00625DCE" w:rsidRDefault="00625DCE" w:rsidP="00625DCE">
      <w:pPr>
        <w:spacing w:after="120" w:line="240" w:lineRule="auto"/>
        <w:jc w:val="both"/>
        <w:rPr>
          <w:lang w:val="it-IT"/>
        </w:rPr>
      </w:pPr>
      <w:r w:rsidRPr="00625DCE">
        <w:rPr>
          <w:lang w:val="it-IT"/>
        </w:rPr>
        <w:t>Il monitoraggio deve essere fornito progressivamente, cioè in modo conti</w:t>
      </w:r>
      <w:r w:rsidR="006E3DC6">
        <w:rPr>
          <w:lang w:val="it-IT"/>
        </w:rPr>
        <w:t xml:space="preserve">nuo ed aggiornato dalla data di attivazione </w:t>
      </w:r>
      <w:r w:rsidRPr="00625DCE">
        <w:rPr>
          <w:lang w:val="it-IT"/>
        </w:rPr>
        <w:t>della copertura fino a quando non vi sia l'esaurimento di ogni pratica (gli obblighi precedentemente descritti non</w:t>
      </w:r>
      <w:r w:rsidR="006E3DC6">
        <w:rPr>
          <w:lang w:val="it-IT"/>
        </w:rPr>
        <w:t xml:space="preserve"> </w:t>
      </w:r>
      <w:r w:rsidRPr="00625DCE">
        <w:rPr>
          <w:lang w:val="it-IT"/>
        </w:rPr>
        <w:t>impediscono al Contraente di chiedere ed ottenere un aggiornamento con le modalità di cui sopra in date diverse da</w:t>
      </w:r>
      <w:r w:rsidR="006E3DC6">
        <w:rPr>
          <w:lang w:val="it-IT"/>
        </w:rPr>
        <w:t xml:space="preserve"> </w:t>
      </w:r>
      <w:r w:rsidRPr="00625DCE">
        <w:rPr>
          <w:lang w:val="it-IT"/>
        </w:rPr>
        <w:t>quelle indicate).</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20" w:name="_Toc464140899"/>
      <w:r w:rsidRPr="006E3DC6">
        <w:rPr>
          <w:rFonts w:asciiTheme="minorHAnsi" w:hAnsiTheme="minorHAnsi"/>
          <w:color w:val="auto"/>
          <w:sz w:val="22"/>
          <w:szCs w:val="22"/>
          <w:lang w:val="it-IT"/>
        </w:rPr>
        <w:t>art. 10 Coassicurazione e delega</w:t>
      </w:r>
      <w:bookmarkEnd w:id="20"/>
    </w:p>
    <w:p w:rsidR="00536EA4" w:rsidRPr="00536EA4" w:rsidRDefault="00536EA4" w:rsidP="00536EA4">
      <w:pPr>
        <w:widowControl w:val="0"/>
        <w:autoSpaceDE w:val="0"/>
        <w:autoSpaceDN w:val="0"/>
        <w:adjustRightInd w:val="0"/>
        <w:spacing w:after="0" w:line="240" w:lineRule="exact"/>
        <w:jc w:val="both"/>
        <w:rPr>
          <w:lang w:val="it-IT"/>
        </w:rPr>
      </w:pPr>
      <w:bookmarkStart w:id="21" w:name="_Toc464140900"/>
      <w:r w:rsidRPr="00536EA4">
        <w:rPr>
          <w:lang w:val="it-IT"/>
        </w:rPr>
        <w:t>Qualora l’assicurazione fosse ripartita per quote determinate tra Società ai sensi dell’art. 1911 del c.c., le stesse devono essere indicate nel riparto allegato alla Polizza, ferma restando - in deroga al medesimo articolo 1911 c.c. - la responsabilità solidale di tutte le Imprese coassicurate nei confronti del Contraente e dell’Assicurato per le obbligazioni assunte con la stipula dell’Assicurazione.</w:t>
      </w:r>
    </w:p>
    <w:p w:rsidR="00536EA4" w:rsidRPr="00536EA4" w:rsidRDefault="00536EA4" w:rsidP="00536EA4">
      <w:pPr>
        <w:widowControl w:val="0"/>
        <w:autoSpaceDE w:val="0"/>
        <w:autoSpaceDN w:val="0"/>
        <w:adjustRightInd w:val="0"/>
        <w:spacing w:after="0" w:line="240" w:lineRule="exact"/>
        <w:jc w:val="both"/>
        <w:rPr>
          <w:lang w:val="it-IT"/>
        </w:rPr>
      </w:pPr>
      <w:r w:rsidRPr="00536EA4">
        <w:rPr>
          <w:lang w:val="it-IT"/>
        </w:rPr>
        <w:t>La Spettabile ……………………….........., all’uopo designata Coassicuratrice Delegataria, dichiara di aver ricevuto mandato dalle coassicuratrici indicate nel riparto a:</w:t>
      </w:r>
    </w:p>
    <w:p w:rsidR="00536EA4" w:rsidRPr="00536EA4" w:rsidRDefault="00536EA4" w:rsidP="00536EA4">
      <w:pPr>
        <w:widowControl w:val="0"/>
        <w:autoSpaceDE w:val="0"/>
        <w:autoSpaceDN w:val="0"/>
        <w:adjustRightInd w:val="0"/>
        <w:spacing w:after="0" w:line="240" w:lineRule="exact"/>
        <w:jc w:val="both"/>
        <w:rPr>
          <w:lang w:val="it-IT"/>
        </w:rPr>
      </w:pPr>
      <w:r w:rsidRPr="00536EA4">
        <w:rPr>
          <w:lang w:val="it-IT"/>
        </w:rPr>
        <w:t>•</w:t>
      </w:r>
      <w:r w:rsidRPr="00536EA4">
        <w:rPr>
          <w:lang w:val="it-IT"/>
        </w:rPr>
        <w:tab/>
        <w:t>firmare la Polizza e gli  atti sopraindicati anche in loro nome e per conto e ciò vale anche per il presente atto,</w:t>
      </w:r>
    </w:p>
    <w:p w:rsidR="00536EA4" w:rsidRPr="00536EA4" w:rsidRDefault="00536EA4" w:rsidP="00536EA4">
      <w:pPr>
        <w:widowControl w:val="0"/>
        <w:autoSpaceDE w:val="0"/>
        <w:autoSpaceDN w:val="0"/>
        <w:adjustRightInd w:val="0"/>
        <w:spacing w:after="0" w:line="240" w:lineRule="exact"/>
        <w:jc w:val="both"/>
        <w:rPr>
          <w:lang w:val="it-IT"/>
        </w:rPr>
      </w:pPr>
      <w:r w:rsidRPr="00536EA4">
        <w:rPr>
          <w:lang w:val="it-IT"/>
        </w:rPr>
        <w:t>•</w:t>
      </w:r>
      <w:r w:rsidRPr="00536EA4">
        <w:rPr>
          <w:lang w:val="it-IT"/>
        </w:rPr>
        <w:tab/>
        <w:t>incassare i premi dell’Assicurazione e pagare gli indennizzi,</w:t>
      </w:r>
    </w:p>
    <w:p w:rsidR="00536EA4" w:rsidRPr="00536EA4" w:rsidRDefault="00536EA4" w:rsidP="00536EA4">
      <w:pPr>
        <w:widowControl w:val="0"/>
        <w:autoSpaceDE w:val="0"/>
        <w:autoSpaceDN w:val="0"/>
        <w:adjustRightInd w:val="0"/>
        <w:spacing w:after="0" w:line="240" w:lineRule="exact"/>
        <w:jc w:val="both"/>
        <w:rPr>
          <w:lang w:val="it-IT"/>
        </w:rPr>
      </w:pPr>
      <w:r w:rsidRPr="00536EA4">
        <w:rPr>
          <w:lang w:val="it-IT"/>
        </w:rPr>
        <w:t>•</w:t>
      </w:r>
      <w:r w:rsidRPr="00536EA4">
        <w:rPr>
          <w:lang w:val="it-IT"/>
        </w:rPr>
        <w:tab/>
        <w:t xml:space="preserve">ricevere e inviare ogni comunicazione relativa all’Assicurazione, ivi incluse quelle relative a proroghe e recesso. </w:t>
      </w:r>
    </w:p>
    <w:p w:rsidR="00536EA4" w:rsidRPr="00536EA4" w:rsidRDefault="00536EA4" w:rsidP="00536EA4">
      <w:pPr>
        <w:widowControl w:val="0"/>
        <w:autoSpaceDE w:val="0"/>
        <w:autoSpaceDN w:val="0"/>
        <w:adjustRightInd w:val="0"/>
        <w:spacing w:after="0" w:line="240" w:lineRule="exact"/>
        <w:jc w:val="both"/>
        <w:rPr>
          <w:lang w:val="it-IT"/>
        </w:rPr>
      </w:pPr>
      <w:r w:rsidRPr="00536EA4">
        <w:rPr>
          <w:lang w:val="it-IT"/>
        </w:rPr>
        <w:t>in nome proprio e per conto delle Coassicuratrici.</w:t>
      </w:r>
    </w:p>
    <w:p w:rsidR="00536EA4" w:rsidRPr="00536EA4" w:rsidRDefault="00536EA4" w:rsidP="00536EA4">
      <w:pPr>
        <w:pStyle w:val="Titolo2"/>
        <w:spacing w:before="0" w:after="120" w:line="240" w:lineRule="auto"/>
        <w:jc w:val="both"/>
        <w:rPr>
          <w:rFonts w:asciiTheme="minorHAnsi" w:eastAsiaTheme="minorHAnsi" w:hAnsiTheme="minorHAnsi" w:cstheme="minorBidi"/>
          <w:b w:val="0"/>
          <w:bCs w:val="0"/>
          <w:color w:val="auto"/>
          <w:sz w:val="22"/>
          <w:szCs w:val="22"/>
          <w:lang w:val="it-IT"/>
        </w:rPr>
      </w:pPr>
      <w:r w:rsidRPr="00536EA4">
        <w:rPr>
          <w:rFonts w:asciiTheme="minorHAnsi" w:eastAsiaTheme="minorHAnsi" w:hAnsiTheme="minorHAnsi" w:cstheme="minorBidi"/>
          <w:b w:val="0"/>
          <w:bCs w:val="0"/>
          <w:color w:val="auto"/>
          <w:sz w:val="22"/>
          <w:szCs w:val="22"/>
          <w:lang w:val="it-IT"/>
        </w:rPr>
        <w:t>Resta inteso che al pagamento dell’indennizzo, in virtù della disposizione suindicata, sono obbligate solidalmente tutte le Imprese Coassicurate, per tutto quanto non è qui diversamente regolato, valgono le norme di legge.</w:t>
      </w:r>
    </w:p>
    <w:p w:rsidR="00625DCE" w:rsidRPr="006E3DC6" w:rsidRDefault="00625DCE" w:rsidP="00536EA4">
      <w:pPr>
        <w:pStyle w:val="Titolo2"/>
        <w:spacing w:before="0" w:after="120" w:line="240" w:lineRule="auto"/>
        <w:jc w:val="both"/>
        <w:rPr>
          <w:rFonts w:asciiTheme="minorHAnsi" w:hAnsiTheme="minorHAnsi"/>
          <w:color w:val="auto"/>
          <w:sz w:val="22"/>
          <w:szCs w:val="22"/>
          <w:lang w:val="it-IT"/>
        </w:rPr>
      </w:pPr>
      <w:r w:rsidRPr="006E3DC6">
        <w:rPr>
          <w:rFonts w:asciiTheme="minorHAnsi" w:hAnsiTheme="minorHAnsi"/>
          <w:color w:val="auto"/>
          <w:sz w:val="22"/>
          <w:szCs w:val="22"/>
          <w:lang w:val="it-IT"/>
        </w:rPr>
        <w:t>art. 11 Recesso in caso di sinistro</w:t>
      </w:r>
      <w:r w:rsidR="00504143">
        <w:rPr>
          <w:rFonts w:asciiTheme="minorHAnsi" w:hAnsiTheme="minorHAnsi"/>
          <w:color w:val="auto"/>
          <w:sz w:val="22"/>
          <w:szCs w:val="22"/>
          <w:lang w:val="it-IT"/>
        </w:rPr>
        <w:t xml:space="preserve"> (</w:t>
      </w:r>
      <w:r w:rsidR="00504143" w:rsidRPr="007F690A">
        <w:rPr>
          <w:rFonts w:asciiTheme="minorHAnsi" w:hAnsiTheme="minorHAnsi"/>
          <w:i/>
          <w:color w:val="auto"/>
          <w:sz w:val="22"/>
          <w:szCs w:val="22"/>
          <w:lang w:val="it-IT"/>
        </w:rPr>
        <w:t>opzione base</w:t>
      </w:r>
      <w:r w:rsidR="00504143">
        <w:rPr>
          <w:rFonts w:asciiTheme="minorHAnsi" w:hAnsiTheme="minorHAnsi"/>
          <w:color w:val="auto"/>
          <w:sz w:val="22"/>
          <w:szCs w:val="22"/>
          <w:lang w:val="it-IT"/>
        </w:rPr>
        <w:t>)</w:t>
      </w:r>
      <w:bookmarkEnd w:id="21"/>
    </w:p>
    <w:p w:rsidR="00625DCE" w:rsidRPr="00625DCE" w:rsidRDefault="00625DCE" w:rsidP="00625DCE">
      <w:pPr>
        <w:spacing w:after="120" w:line="240" w:lineRule="auto"/>
        <w:jc w:val="both"/>
        <w:rPr>
          <w:lang w:val="it-IT"/>
        </w:rPr>
      </w:pPr>
      <w:r w:rsidRPr="00625DCE">
        <w:rPr>
          <w:lang w:val="it-IT"/>
        </w:rPr>
        <w:t>Dopo ogni sinistro e fino al 60° giorno dal pagamento o rifiuto dell'indennizzo la Società ed il Contraente possono</w:t>
      </w:r>
      <w:r w:rsidR="006E3DC6">
        <w:rPr>
          <w:lang w:val="it-IT"/>
        </w:rPr>
        <w:t xml:space="preserve"> </w:t>
      </w:r>
      <w:r w:rsidRPr="00625DCE">
        <w:rPr>
          <w:lang w:val="it-IT"/>
        </w:rPr>
        <w:t>recedere dal contratto con preavviso di 120 giorni.</w:t>
      </w:r>
    </w:p>
    <w:p w:rsidR="00625DCE" w:rsidRPr="00625DCE" w:rsidRDefault="00625DCE" w:rsidP="00625DCE">
      <w:pPr>
        <w:spacing w:after="120" w:line="240" w:lineRule="auto"/>
        <w:jc w:val="both"/>
        <w:rPr>
          <w:lang w:val="it-IT"/>
        </w:rPr>
      </w:pPr>
      <w:r w:rsidRPr="00625DCE">
        <w:rPr>
          <w:lang w:val="it-IT"/>
        </w:rPr>
        <w:lastRenderedPageBreak/>
        <w:t>In questa ipotesi, la Società rimborserà al Contraente, entro 30 giorni dalla data di efficacia del recesso, la parte di</w:t>
      </w:r>
      <w:r w:rsidR="006E3DC6">
        <w:rPr>
          <w:lang w:val="it-IT"/>
        </w:rPr>
        <w:t xml:space="preserve"> </w:t>
      </w:r>
      <w:r w:rsidRPr="00625DCE">
        <w:rPr>
          <w:lang w:val="it-IT"/>
        </w:rPr>
        <w:t>premio relativa al periodo di rischio non corso, al netto delle imposte di legge.</w:t>
      </w:r>
    </w:p>
    <w:p w:rsidR="00625DCE" w:rsidRPr="00625DCE" w:rsidRDefault="00625DCE" w:rsidP="00625DCE">
      <w:pPr>
        <w:spacing w:after="120" w:line="240" w:lineRule="auto"/>
        <w:jc w:val="both"/>
        <w:rPr>
          <w:lang w:val="it-IT"/>
        </w:rPr>
      </w:pPr>
      <w:r w:rsidRPr="00625DCE">
        <w:rPr>
          <w:lang w:val="it-IT"/>
        </w:rPr>
        <w:t>Resta inteso che, in caso di recesso della Società o del Contraente dal presento contratto, tale recesso si intenderà</w:t>
      </w:r>
      <w:r w:rsidR="006E3DC6">
        <w:rPr>
          <w:lang w:val="it-IT"/>
        </w:rPr>
        <w:t xml:space="preserve"> </w:t>
      </w:r>
      <w:r w:rsidRPr="00625DCE">
        <w:rPr>
          <w:lang w:val="it-IT"/>
        </w:rPr>
        <w:t>esteso a tutti i contratti in corso con la Società aggiudicati a fronte del medesimo lotto, fermi i termini di preavviso di</w:t>
      </w:r>
      <w:r w:rsidR="006E3DC6">
        <w:rPr>
          <w:lang w:val="it-IT"/>
        </w:rPr>
        <w:t xml:space="preserve"> </w:t>
      </w:r>
      <w:r w:rsidRPr="00625DCE">
        <w:rPr>
          <w:lang w:val="it-IT"/>
        </w:rPr>
        <w:t>cui al 1° capoverso del presente articolo.</w:t>
      </w:r>
    </w:p>
    <w:p w:rsidR="00504143" w:rsidRPr="00B41A26" w:rsidRDefault="00504143" w:rsidP="00504143">
      <w:pPr>
        <w:pStyle w:val="Titolo2"/>
        <w:spacing w:before="0" w:after="120" w:line="240" w:lineRule="auto"/>
        <w:jc w:val="both"/>
        <w:rPr>
          <w:rFonts w:asciiTheme="minorHAnsi" w:hAnsiTheme="minorHAnsi"/>
          <w:color w:val="auto"/>
          <w:sz w:val="22"/>
          <w:szCs w:val="22"/>
          <w:lang w:val="it-IT"/>
        </w:rPr>
      </w:pPr>
      <w:bookmarkStart w:id="22" w:name="_Toc420051539"/>
      <w:bookmarkStart w:id="23" w:name="_Toc423087096"/>
      <w:bookmarkStart w:id="24" w:name="_Toc433972688"/>
      <w:bookmarkStart w:id="25" w:name="_Toc437874274"/>
      <w:bookmarkStart w:id="26" w:name="_Toc438476393"/>
      <w:bookmarkStart w:id="27" w:name="_Toc438550526"/>
      <w:bookmarkStart w:id="28" w:name="_Toc452992520"/>
      <w:bookmarkStart w:id="29" w:name="_Toc464140901"/>
      <w:r w:rsidRPr="00B41A26">
        <w:rPr>
          <w:rFonts w:asciiTheme="minorHAnsi" w:hAnsiTheme="minorHAnsi"/>
          <w:color w:val="auto"/>
          <w:sz w:val="22"/>
          <w:szCs w:val="22"/>
          <w:lang w:val="it-IT"/>
        </w:rPr>
        <w:t>art. 11</w:t>
      </w:r>
      <w:r w:rsidR="006F3ACC" w:rsidRPr="00B41A26">
        <w:rPr>
          <w:rFonts w:asciiTheme="minorHAnsi" w:hAnsiTheme="minorHAnsi"/>
          <w:color w:val="auto"/>
          <w:sz w:val="22"/>
          <w:szCs w:val="22"/>
          <w:lang w:val="it-IT"/>
        </w:rPr>
        <w:t xml:space="preserve"> </w:t>
      </w:r>
      <w:r w:rsidR="00362449">
        <w:rPr>
          <w:rFonts w:asciiTheme="minorHAnsi" w:hAnsiTheme="minorHAnsi"/>
          <w:color w:val="auto"/>
          <w:sz w:val="22"/>
          <w:szCs w:val="22"/>
          <w:lang w:val="it-IT"/>
        </w:rPr>
        <w:t xml:space="preserve">bis </w:t>
      </w:r>
      <w:r w:rsidR="00B41A26">
        <w:rPr>
          <w:rFonts w:asciiTheme="minorHAnsi" w:hAnsiTheme="minorHAnsi"/>
          <w:color w:val="auto"/>
          <w:sz w:val="22"/>
          <w:szCs w:val="22"/>
          <w:lang w:val="it-IT"/>
        </w:rPr>
        <w:t>Abrogazione della facoltà di r</w:t>
      </w:r>
      <w:r w:rsidRPr="00B41A26">
        <w:rPr>
          <w:rFonts w:asciiTheme="minorHAnsi" w:hAnsiTheme="minorHAnsi"/>
          <w:color w:val="auto"/>
          <w:sz w:val="22"/>
          <w:szCs w:val="22"/>
          <w:lang w:val="it-IT"/>
        </w:rPr>
        <w:t>ecesso della Società</w:t>
      </w:r>
      <w:bookmarkEnd w:id="22"/>
      <w:bookmarkEnd w:id="23"/>
      <w:bookmarkEnd w:id="24"/>
      <w:bookmarkEnd w:id="25"/>
      <w:bookmarkEnd w:id="26"/>
      <w:bookmarkEnd w:id="27"/>
      <w:bookmarkEnd w:id="28"/>
      <w:r w:rsidRPr="00B41A26">
        <w:rPr>
          <w:rFonts w:asciiTheme="minorHAnsi" w:hAnsiTheme="minorHAnsi"/>
          <w:color w:val="auto"/>
          <w:sz w:val="22"/>
          <w:szCs w:val="22"/>
          <w:lang w:val="it-IT"/>
        </w:rPr>
        <w:t xml:space="preserve"> (</w:t>
      </w:r>
      <w:r w:rsidRPr="00B41A26">
        <w:rPr>
          <w:rFonts w:asciiTheme="minorHAnsi" w:hAnsiTheme="minorHAnsi"/>
          <w:i/>
          <w:color w:val="auto"/>
          <w:sz w:val="22"/>
          <w:szCs w:val="22"/>
          <w:lang w:val="it-IT"/>
        </w:rPr>
        <w:t xml:space="preserve">opzione migliorativa vale </w:t>
      </w:r>
      <w:r w:rsidR="005953D2">
        <w:rPr>
          <w:rFonts w:asciiTheme="minorHAnsi" w:hAnsiTheme="minorHAnsi"/>
          <w:i/>
          <w:color w:val="auto"/>
          <w:sz w:val="22"/>
          <w:szCs w:val="22"/>
          <w:lang w:val="it-IT"/>
        </w:rPr>
        <w:t>9</w:t>
      </w:r>
      <w:r w:rsidRPr="00B41A26">
        <w:rPr>
          <w:rFonts w:asciiTheme="minorHAnsi" w:hAnsiTheme="minorHAnsi"/>
          <w:i/>
          <w:color w:val="auto"/>
          <w:sz w:val="22"/>
          <w:szCs w:val="22"/>
          <w:lang w:val="it-IT"/>
        </w:rPr>
        <w:t xml:space="preserve"> punti</w:t>
      </w:r>
      <w:r w:rsidRPr="00B41A26">
        <w:rPr>
          <w:rFonts w:asciiTheme="minorHAnsi" w:hAnsiTheme="minorHAnsi"/>
          <w:color w:val="auto"/>
          <w:sz w:val="22"/>
          <w:szCs w:val="22"/>
          <w:lang w:val="it-IT"/>
        </w:rPr>
        <w:t>)</w:t>
      </w:r>
      <w:bookmarkEnd w:id="29"/>
    </w:p>
    <w:p w:rsidR="00B41A26" w:rsidRDefault="00B41A26" w:rsidP="00504143">
      <w:pPr>
        <w:spacing w:after="120" w:line="240" w:lineRule="auto"/>
        <w:jc w:val="both"/>
        <w:rPr>
          <w:lang w:val="it-IT"/>
        </w:rPr>
      </w:pPr>
      <w:r>
        <w:rPr>
          <w:lang w:val="it-IT"/>
        </w:rPr>
        <w:t>In deroga a quanto previsto dall’art. 11 precedente l</w:t>
      </w:r>
      <w:r w:rsidR="00504143" w:rsidRPr="00B41A26">
        <w:rPr>
          <w:lang w:val="it-IT"/>
        </w:rPr>
        <w:t xml:space="preserve">a Società </w:t>
      </w:r>
      <w:r>
        <w:rPr>
          <w:lang w:val="it-IT"/>
        </w:rPr>
        <w:t>rinuncia alla facoltà di recedere dal contratto in caso di sinistro.</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0" w:name="_Toc464140902"/>
      <w:r w:rsidRPr="006E3DC6">
        <w:rPr>
          <w:rFonts w:asciiTheme="minorHAnsi" w:hAnsiTheme="minorHAnsi"/>
          <w:color w:val="auto"/>
          <w:sz w:val="22"/>
          <w:szCs w:val="22"/>
          <w:lang w:val="it-IT"/>
        </w:rPr>
        <w:t>art. 12 Oneri fiscali</w:t>
      </w:r>
      <w:bookmarkEnd w:id="30"/>
    </w:p>
    <w:p w:rsidR="00625DCE" w:rsidRPr="00625DCE" w:rsidRDefault="00625DCE" w:rsidP="00625DCE">
      <w:pPr>
        <w:spacing w:after="120" w:line="240" w:lineRule="auto"/>
        <w:jc w:val="both"/>
        <w:rPr>
          <w:lang w:val="it-IT"/>
        </w:rPr>
      </w:pPr>
      <w:r w:rsidRPr="00625DCE">
        <w:rPr>
          <w:lang w:val="it-IT"/>
        </w:rPr>
        <w:t>Tutti gli oneri, presenti e futuri, relativi al premio, agli indennizzi, alla polizza ed gli</w:t>
      </w:r>
      <w:r w:rsidR="006E3DC6">
        <w:rPr>
          <w:lang w:val="it-IT"/>
        </w:rPr>
        <w:t xml:space="preserve"> altri atti da essa dipendenti, </w:t>
      </w:r>
      <w:r w:rsidRPr="00625DCE">
        <w:rPr>
          <w:lang w:val="it-IT"/>
        </w:rPr>
        <w:t>sono a carico del Contraente anche se il pagamento ne sia stato anticipato dalla Società.</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1" w:name="_Toc464140903"/>
      <w:r w:rsidRPr="006E3DC6">
        <w:rPr>
          <w:rFonts w:asciiTheme="minorHAnsi" w:hAnsiTheme="minorHAnsi"/>
          <w:color w:val="auto"/>
          <w:sz w:val="22"/>
          <w:szCs w:val="22"/>
          <w:lang w:val="it-IT"/>
        </w:rPr>
        <w:t>art. 13 Interpretazione del contratto</w:t>
      </w:r>
      <w:r w:rsidR="007A7386">
        <w:rPr>
          <w:rFonts w:asciiTheme="minorHAnsi" w:hAnsiTheme="minorHAnsi"/>
          <w:color w:val="auto"/>
          <w:sz w:val="22"/>
          <w:szCs w:val="22"/>
          <w:lang w:val="it-IT"/>
        </w:rPr>
        <w:t xml:space="preserve"> - Clausola di buona fede </w:t>
      </w:r>
      <w:r w:rsidR="00504143">
        <w:rPr>
          <w:rFonts w:asciiTheme="minorHAnsi" w:hAnsiTheme="minorHAnsi"/>
          <w:color w:val="auto"/>
          <w:sz w:val="22"/>
          <w:szCs w:val="22"/>
          <w:lang w:val="it-IT"/>
        </w:rPr>
        <w:t xml:space="preserve"> (</w:t>
      </w:r>
      <w:r w:rsidR="00504143" w:rsidRPr="00741E32">
        <w:rPr>
          <w:rFonts w:asciiTheme="minorHAnsi" w:hAnsiTheme="minorHAnsi"/>
          <w:i/>
          <w:color w:val="auto"/>
          <w:sz w:val="22"/>
          <w:szCs w:val="22"/>
          <w:lang w:val="it-IT"/>
        </w:rPr>
        <w:t>opzione base</w:t>
      </w:r>
      <w:r w:rsidR="00504143">
        <w:rPr>
          <w:rFonts w:asciiTheme="minorHAnsi" w:hAnsiTheme="minorHAnsi"/>
          <w:color w:val="auto"/>
          <w:sz w:val="22"/>
          <w:szCs w:val="22"/>
          <w:lang w:val="it-IT"/>
        </w:rPr>
        <w:t>)</w:t>
      </w:r>
      <w:bookmarkEnd w:id="31"/>
    </w:p>
    <w:p w:rsidR="00625DCE" w:rsidRPr="00625DCE" w:rsidRDefault="00625DCE" w:rsidP="00625DCE">
      <w:pPr>
        <w:spacing w:after="120" w:line="240" w:lineRule="auto"/>
        <w:jc w:val="both"/>
        <w:rPr>
          <w:lang w:val="it-IT"/>
        </w:rPr>
      </w:pPr>
      <w:r w:rsidRPr="00625DCE">
        <w:rPr>
          <w:lang w:val="it-IT"/>
        </w:rPr>
        <w:t>Si conviene fra le Parti che in caso di dubbia interpretazione delle norme contrattuali verrà data l'interpretazione più</w:t>
      </w:r>
      <w:r w:rsidR="006E3DC6">
        <w:rPr>
          <w:lang w:val="it-IT"/>
        </w:rPr>
        <w:t xml:space="preserve"> </w:t>
      </w:r>
      <w:r w:rsidRPr="00625DCE">
        <w:rPr>
          <w:lang w:val="it-IT"/>
        </w:rPr>
        <w:t>estensiva e più favorevole al Contraente / Assicurato su quanto contemplato dalle condizioni tutte di assicurazione.</w:t>
      </w:r>
    </w:p>
    <w:p w:rsidR="00504143" w:rsidRPr="007A7386" w:rsidRDefault="00504143" w:rsidP="00504143">
      <w:pPr>
        <w:pStyle w:val="Titolo2"/>
        <w:spacing w:before="0" w:after="120" w:line="240" w:lineRule="auto"/>
        <w:jc w:val="both"/>
        <w:rPr>
          <w:rFonts w:asciiTheme="minorHAnsi" w:hAnsiTheme="minorHAnsi"/>
          <w:color w:val="auto"/>
          <w:sz w:val="22"/>
          <w:szCs w:val="22"/>
          <w:lang w:val="it-IT"/>
        </w:rPr>
      </w:pPr>
      <w:bookmarkStart w:id="32" w:name="_Toc464140904"/>
      <w:r w:rsidRPr="007A7386">
        <w:rPr>
          <w:rFonts w:asciiTheme="minorHAnsi" w:hAnsiTheme="minorHAnsi"/>
          <w:color w:val="auto"/>
          <w:sz w:val="22"/>
          <w:szCs w:val="22"/>
          <w:lang w:val="it-IT"/>
        </w:rPr>
        <w:t>a</w:t>
      </w:r>
      <w:r w:rsidR="006F3ACC" w:rsidRPr="007A7386">
        <w:rPr>
          <w:rFonts w:asciiTheme="minorHAnsi" w:hAnsiTheme="minorHAnsi"/>
          <w:color w:val="auto"/>
          <w:sz w:val="22"/>
          <w:szCs w:val="22"/>
          <w:lang w:val="it-IT"/>
        </w:rPr>
        <w:t>rt. 13</w:t>
      </w:r>
      <w:r w:rsidR="00362449">
        <w:rPr>
          <w:rFonts w:asciiTheme="minorHAnsi" w:hAnsiTheme="minorHAnsi"/>
          <w:color w:val="auto"/>
          <w:sz w:val="22"/>
          <w:szCs w:val="22"/>
          <w:lang w:val="it-IT"/>
        </w:rPr>
        <w:t>bis</w:t>
      </w:r>
      <w:r w:rsidR="006F3ACC" w:rsidRPr="007A7386">
        <w:rPr>
          <w:rFonts w:asciiTheme="minorHAnsi" w:hAnsiTheme="minorHAnsi"/>
          <w:color w:val="auto"/>
          <w:sz w:val="22"/>
          <w:szCs w:val="22"/>
          <w:lang w:val="it-IT"/>
        </w:rPr>
        <w:t xml:space="preserve"> </w:t>
      </w:r>
      <w:r w:rsidRPr="007A7386">
        <w:rPr>
          <w:rFonts w:asciiTheme="minorHAnsi" w:hAnsiTheme="minorHAnsi"/>
          <w:color w:val="auto"/>
          <w:sz w:val="22"/>
          <w:szCs w:val="22"/>
          <w:lang w:val="it-IT"/>
        </w:rPr>
        <w:t>Interpretazione del Contratto - Clausola di Buona Fede</w:t>
      </w:r>
      <w:r w:rsidR="007A7386" w:rsidRPr="007A7386">
        <w:rPr>
          <w:rFonts w:asciiTheme="minorHAnsi" w:hAnsiTheme="minorHAnsi"/>
          <w:color w:val="auto"/>
          <w:sz w:val="22"/>
          <w:szCs w:val="22"/>
          <w:lang w:val="it-IT"/>
        </w:rPr>
        <w:t xml:space="preserve"> estesa </w:t>
      </w:r>
      <w:r w:rsidRPr="007A7386">
        <w:rPr>
          <w:rFonts w:asciiTheme="minorHAnsi" w:hAnsiTheme="minorHAnsi"/>
          <w:color w:val="auto"/>
          <w:sz w:val="22"/>
          <w:szCs w:val="22"/>
          <w:lang w:val="it-IT"/>
        </w:rPr>
        <w:t>(</w:t>
      </w:r>
      <w:r w:rsidRPr="00741E32">
        <w:rPr>
          <w:rFonts w:asciiTheme="minorHAnsi" w:hAnsiTheme="minorHAnsi"/>
          <w:i/>
          <w:color w:val="auto"/>
          <w:sz w:val="22"/>
          <w:szCs w:val="22"/>
          <w:lang w:val="it-IT"/>
        </w:rPr>
        <w:t xml:space="preserve">opzione migliorativa vale </w:t>
      </w:r>
      <w:r w:rsidR="007A7386" w:rsidRPr="00741E32">
        <w:rPr>
          <w:rFonts w:asciiTheme="minorHAnsi" w:hAnsiTheme="minorHAnsi"/>
          <w:i/>
          <w:color w:val="auto"/>
          <w:sz w:val="22"/>
          <w:szCs w:val="22"/>
          <w:lang w:val="it-IT"/>
        </w:rPr>
        <w:t>5</w:t>
      </w:r>
      <w:r w:rsidRPr="00741E32">
        <w:rPr>
          <w:rFonts w:asciiTheme="minorHAnsi" w:hAnsiTheme="minorHAnsi"/>
          <w:i/>
          <w:color w:val="auto"/>
          <w:sz w:val="22"/>
          <w:szCs w:val="22"/>
          <w:lang w:val="it-IT"/>
        </w:rPr>
        <w:t xml:space="preserve"> punti</w:t>
      </w:r>
      <w:r w:rsidRPr="007A7386">
        <w:rPr>
          <w:rFonts w:asciiTheme="minorHAnsi" w:hAnsiTheme="minorHAnsi"/>
          <w:color w:val="auto"/>
          <w:sz w:val="22"/>
          <w:szCs w:val="22"/>
          <w:lang w:val="it-IT"/>
        </w:rPr>
        <w:t>)</w:t>
      </w:r>
      <w:bookmarkEnd w:id="32"/>
    </w:p>
    <w:p w:rsidR="00504143" w:rsidRPr="00AD169B" w:rsidRDefault="00504143" w:rsidP="006F3ACC">
      <w:pPr>
        <w:spacing w:after="120" w:line="240" w:lineRule="auto"/>
        <w:jc w:val="both"/>
        <w:rPr>
          <w:lang w:val="it-IT"/>
        </w:rPr>
      </w:pPr>
      <w:r w:rsidRPr="007A7386">
        <w:rPr>
          <w:lang w:val="it-IT"/>
        </w:rPr>
        <w:t>Si conviene fra le Parti che, in caso di dubbia interpretazione delle norme contrattuali verrà data l’interpretazione più estensiva e più favorevole al Contraente / Assicurato su quanto contemplato dalle condizioni tutte di polizza. Il Contraente dichiara, e la Società ne prende atto, che attraverso il presente contratto, il medesimo intende dare corso alla più ampia tutela degli specifici interessi inerenti l’oggetto dell’Assicurazione ed in relazione a ciò si impegna e garantisce l’intenzione di eseguire secondo buona fede e correttezza ogni adempimento previsto a  proprio carico dalle Condizioni tutte di Polizza. La Società parimenti dichiara che, sin d’ora, rinuncia ad eccepire l’inoperatività della garanzia in conseguenza di inesatta,  incompleta, ritardata od omessa esecuzione, da parte del Contraente di ogni e qualunque adempimento inerente la stipulazione e la gestione amministrativa della Polizza, inclusa l’esecuzione della stessa in caso di sinistro, purché ascrivibile ad atti od omissioni commessi in assenza di dolo dal Contraente o dalle persone del cui operato lo stesso deve rispondere. Resta inteso che il Contraente dovrà provvedere nel più breve tempo possibile all’esecuzione, rettifica, correzione, integrazione, completamento degli atti e comportamenti dovuti, nonché al pagamento del premio, o maggior premio, eventualmente spettante alla Società, nonché degli interessi di mora alla stessa dovuti nel caso in cui il ritardo nel pagamento abbia ecceduto i 60 giorni. Fermo restando quanto precedentemente previsto, si precisa, a maggior chiarimento, che le disposizioni di cui al presente comma non modificano il contenuto e l’estensione della garanzia assicurativa secondo le disposizioni normative ed economiche previste dalla presente Polizza.</w:t>
      </w:r>
      <w:r w:rsidRPr="00AD169B">
        <w:rPr>
          <w:lang w:val="it-IT"/>
        </w:rPr>
        <w:t xml:space="preserve"> </w:t>
      </w:r>
    </w:p>
    <w:p w:rsidR="00625DCE" w:rsidRPr="006E3DC6" w:rsidRDefault="00625DCE" w:rsidP="00504143">
      <w:pPr>
        <w:pStyle w:val="Titolo2"/>
        <w:spacing w:before="0" w:after="120" w:line="240" w:lineRule="auto"/>
        <w:jc w:val="both"/>
        <w:rPr>
          <w:rFonts w:asciiTheme="minorHAnsi" w:hAnsiTheme="minorHAnsi"/>
          <w:color w:val="auto"/>
          <w:sz w:val="22"/>
          <w:szCs w:val="22"/>
          <w:lang w:val="it-IT"/>
        </w:rPr>
      </w:pPr>
      <w:bookmarkStart w:id="33" w:name="_Toc464140905"/>
      <w:r w:rsidRPr="006E3DC6">
        <w:rPr>
          <w:rFonts w:asciiTheme="minorHAnsi" w:hAnsiTheme="minorHAnsi"/>
          <w:color w:val="auto"/>
          <w:sz w:val="22"/>
          <w:szCs w:val="22"/>
          <w:lang w:val="it-IT"/>
        </w:rPr>
        <w:t>art. 14 Foro competente</w:t>
      </w:r>
      <w:bookmarkEnd w:id="33"/>
    </w:p>
    <w:p w:rsidR="00625DCE" w:rsidRPr="00625DCE" w:rsidRDefault="00625DCE" w:rsidP="00625DCE">
      <w:pPr>
        <w:spacing w:after="120" w:line="240" w:lineRule="auto"/>
        <w:jc w:val="both"/>
        <w:rPr>
          <w:lang w:val="it-IT"/>
        </w:rPr>
      </w:pPr>
      <w:r w:rsidRPr="00625DCE">
        <w:rPr>
          <w:lang w:val="it-IT"/>
        </w:rPr>
        <w:t>Per le controversie relative al presente contratto è competente, esclusivamente, l’Autorità Giudiziaria del luogo della</w:t>
      </w:r>
      <w:r w:rsidR="006E3DC6">
        <w:rPr>
          <w:lang w:val="it-IT"/>
        </w:rPr>
        <w:t xml:space="preserve"> </w:t>
      </w:r>
      <w:r w:rsidRPr="00625DCE">
        <w:rPr>
          <w:lang w:val="it-IT"/>
        </w:rPr>
        <w:t>sede del Contraente.</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4" w:name="_Toc464140906"/>
      <w:r w:rsidRPr="006E3DC6">
        <w:rPr>
          <w:rFonts w:asciiTheme="minorHAnsi" w:hAnsiTheme="minorHAnsi"/>
          <w:color w:val="auto"/>
          <w:sz w:val="22"/>
          <w:szCs w:val="22"/>
          <w:lang w:val="it-IT"/>
        </w:rPr>
        <w:t>art. 15 Broker incaricato</w:t>
      </w:r>
      <w:bookmarkEnd w:id="34"/>
    </w:p>
    <w:p w:rsidR="00625DCE" w:rsidRPr="00625DCE" w:rsidRDefault="00625DCE" w:rsidP="00625DCE">
      <w:pPr>
        <w:spacing w:after="120" w:line="240" w:lineRule="auto"/>
        <w:jc w:val="both"/>
        <w:rPr>
          <w:lang w:val="it-IT"/>
        </w:rPr>
      </w:pPr>
      <w:r w:rsidRPr="00625DCE">
        <w:rPr>
          <w:lang w:val="it-IT"/>
        </w:rPr>
        <w:t xml:space="preserve">Alla Società </w:t>
      </w:r>
      <w:r w:rsidR="00103821">
        <w:rPr>
          <w:lang w:val="it-IT"/>
        </w:rPr>
        <w:t>Marsh</w:t>
      </w:r>
      <w:r w:rsidRPr="00625DCE">
        <w:rPr>
          <w:lang w:val="it-IT"/>
        </w:rPr>
        <w:t xml:space="preserve"> S.p.A. è affidata, per l’intera durata dell’appalto, la gestione e l’esecuzione della presente</w:t>
      </w:r>
      <w:r w:rsidR="006E3DC6">
        <w:rPr>
          <w:lang w:val="it-IT"/>
        </w:rPr>
        <w:t xml:space="preserve"> </w:t>
      </w:r>
      <w:r w:rsidRPr="00625DCE">
        <w:rPr>
          <w:lang w:val="it-IT"/>
        </w:rPr>
        <w:t>assicurazione in qualità di Broker, ai sensi degli articoli 108 e seguenti del D.Lgs. 209/2005.</w:t>
      </w:r>
    </w:p>
    <w:p w:rsidR="00625DCE" w:rsidRPr="00625DCE" w:rsidRDefault="00625DCE" w:rsidP="00625DCE">
      <w:pPr>
        <w:spacing w:after="120" w:line="240" w:lineRule="auto"/>
        <w:jc w:val="both"/>
        <w:rPr>
          <w:lang w:val="it-IT"/>
        </w:rPr>
      </w:pPr>
      <w:r w:rsidRPr="00625DCE">
        <w:rPr>
          <w:lang w:val="it-IT"/>
        </w:rPr>
        <w:t>Il Contraente e la Società si danno reciprocamente atto che ogni comunicazione inerente l’esecuzione della presente</w:t>
      </w:r>
      <w:r w:rsidR="006E3DC6">
        <w:rPr>
          <w:lang w:val="it-IT"/>
        </w:rPr>
        <w:t xml:space="preserve"> </w:t>
      </w:r>
      <w:r w:rsidRPr="00625DCE">
        <w:rPr>
          <w:lang w:val="it-IT"/>
        </w:rPr>
        <w:t>assicurazione potrà anche avvenire per tramite del Broker incaricato. Pertanto, agli effetti delle condizioni della</w:t>
      </w:r>
      <w:r w:rsidR="006E3DC6">
        <w:rPr>
          <w:lang w:val="it-IT"/>
        </w:rPr>
        <w:t xml:space="preserve"> </w:t>
      </w:r>
      <w:r w:rsidRPr="00625DCE">
        <w:rPr>
          <w:lang w:val="it-IT"/>
        </w:rPr>
        <w:t>presente polizza, la Società dà atto che ogni comunicazione fatta dal Contraente/Assicurato al Broker si intenderà</w:t>
      </w:r>
      <w:r w:rsidR="006E3DC6">
        <w:rPr>
          <w:lang w:val="it-IT"/>
        </w:rPr>
        <w:t xml:space="preserve"> </w:t>
      </w:r>
      <w:r w:rsidRPr="00625DCE">
        <w:rPr>
          <w:lang w:val="it-IT"/>
        </w:rPr>
        <w:t xml:space="preserve">come fatta alla Società stessa e viceversa, come pure ogni comunicazione fatta dal Broker </w:t>
      </w:r>
      <w:r w:rsidRPr="00625DCE">
        <w:rPr>
          <w:lang w:val="it-IT"/>
        </w:rPr>
        <w:lastRenderedPageBreak/>
        <w:t>alla Società si intenderà</w:t>
      </w:r>
      <w:r w:rsidR="006E3DC6">
        <w:rPr>
          <w:lang w:val="it-IT"/>
        </w:rPr>
        <w:t xml:space="preserve"> </w:t>
      </w:r>
      <w:r w:rsidRPr="00625DCE">
        <w:rPr>
          <w:lang w:val="it-IT"/>
        </w:rPr>
        <w:t>come fatta dal Contraente/Assicurato stesso, fermo restando che il Broker è tenuto ad inoltrare a ciascuna della Parti</w:t>
      </w:r>
      <w:r w:rsidR="006E3DC6">
        <w:rPr>
          <w:lang w:val="it-IT"/>
        </w:rPr>
        <w:t xml:space="preserve"> </w:t>
      </w:r>
      <w:r w:rsidRPr="00625DCE">
        <w:rPr>
          <w:lang w:val="it-IT"/>
        </w:rPr>
        <w:t>le comunicazioni ricevute si precisa che, qualora le comunicazioni del contraente comportassero una modifica</w:t>
      </w:r>
      <w:r w:rsidR="006E3DC6">
        <w:rPr>
          <w:lang w:val="it-IT"/>
        </w:rPr>
        <w:t xml:space="preserve"> </w:t>
      </w:r>
      <w:r w:rsidRPr="00625DCE">
        <w:rPr>
          <w:lang w:val="it-IT"/>
        </w:rPr>
        <w:t xml:space="preserve">contrattuale, impegneranno </w:t>
      </w:r>
      <w:r w:rsidR="00325441">
        <w:rPr>
          <w:lang w:val="it-IT"/>
        </w:rPr>
        <w:t>la Società</w:t>
      </w:r>
      <w:r w:rsidRPr="00625DCE">
        <w:rPr>
          <w:lang w:val="it-IT"/>
        </w:rPr>
        <w:t xml:space="preserve"> solo dopo il consenso scritto.</w:t>
      </w:r>
    </w:p>
    <w:p w:rsidR="00625DCE" w:rsidRPr="00625DCE" w:rsidRDefault="00625DCE" w:rsidP="00625DCE">
      <w:pPr>
        <w:spacing w:after="120" w:line="240" w:lineRule="auto"/>
        <w:jc w:val="both"/>
        <w:rPr>
          <w:lang w:val="it-IT"/>
        </w:rPr>
      </w:pPr>
      <w:r w:rsidRPr="00625DCE">
        <w:rPr>
          <w:lang w:val="it-IT"/>
        </w:rPr>
        <w:t>Nelle more degli adempimenti previsti dalla normativa vigente si precisa che, con riferimento all’art 118 del D.Lgs.</w:t>
      </w:r>
      <w:r w:rsidR="006E3DC6">
        <w:rPr>
          <w:lang w:val="it-IT"/>
        </w:rPr>
        <w:t xml:space="preserve"> </w:t>
      </w:r>
      <w:r w:rsidRPr="00625DCE">
        <w:rPr>
          <w:lang w:val="it-IT"/>
        </w:rPr>
        <w:t>209/2005 ed all’art 55 del regolamento IVASS n. 05/2006, il Broker è autorizzato ad incassare i premi. La Società</w:t>
      </w:r>
      <w:r w:rsidR="006E3DC6">
        <w:rPr>
          <w:lang w:val="it-IT"/>
        </w:rPr>
        <w:t xml:space="preserve"> </w:t>
      </w:r>
      <w:r w:rsidRPr="00625DCE">
        <w:rPr>
          <w:lang w:val="it-IT"/>
        </w:rPr>
        <w:t>inoltre, riconosce che il pagamento dei premi verrà fatto dal Contraente tramite il Broker sopra designato; resta intesa</w:t>
      </w:r>
      <w:r w:rsidR="006E3DC6">
        <w:rPr>
          <w:lang w:val="it-IT"/>
        </w:rPr>
        <w:t xml:space="preserve"> </w:t>
      </w:r>
      <w:r w:rsidRPr="00625DCE">
        <w:rPr>
          <w:lang w:val="it-IT"/>
        </w:rPr>
        <w:t>l'efficacia liberatoria anche a termine dell'art. 1901 Codice Civile del pagamento così effettuato.</w:t>
      </w:r>
    </w:p>
    <w:p w:rsidR="00625DCE" w:rsidRPr="00625DCE" w:rsidRDefault="00625DCE" w:rsidP="00625DCE">
      <w:pPr>
        <w:spacing w:after="120" w:line="240" w:lineRule="auto"/>
        <w:jc w:val="both"/>
        <w:rPr>
          <w:lang w:val="it-IT"/>
        </w:rPr>
      </w:pPr>
      <w:r w:rsidRPr="00625DCE">
        <w:rPr>
          <w:lang w:val="it-IT"/>
        </w:rPr>
        <w:t>La remunerazione del broker è a carico della Società. Tale remunerazione sarà trattenuta all'atto del</w:t>
      </w:r>
      <w:r w:rsidR="006E3DC6">
        <w:rPr>
          <w:lang w:val="it-IT"/>
        </w:rPr>
        <w:t xml:space="preserve"> </w:t>
      </w:r>
      <w:r w:rsidRPr="00625DCE">
        <w:rPr>
          <w:lang w:val="it-IT"/>
        </w:rPr>
        <w:t>pagamento del</w:t>
      </w:r>
      <w:r w:rsidR="006E3DC6">
        <w:rPr>
          <w:lang w:val="it-IT"/>
        </w:rPr>
        <w:t xml:space="preserve"> </w:t>
      </w:r>
      <w:r w:rsidRPr="00625DCE">
        <w:rPr>
          <w:lang w:val="it-IT"/>
        </w:rPr>
        <w:t>premio, effettuato dallo stesso Broker, alla Società. La remunerazione del Broker non potrà in ogni caso</w:t>
      </w:r>
      <w:r w:rsidR="006E3DC6">
        <w:rPr>
          <w:lang w:val="it-IT"/>
        </w:rPr>
        <w:t xml:space="preserve"> </w:t>
      </w:r>
      <w:r w:rsidRPr="00625DCE">
        <w:rPr>
          <w:lang w:val="it-IT"/>
        </w:rPr>
        <w:t>rappresentare un costo aggiuntivo per l’Ente essendo la stessa parte dell’aliquota provvigionale riconosciuta dalla</w:t>
      </w:r>
      <w:r w:rsidR="006E3DC6">
        <w:rPr>
          <w:lang w:val="it-IT"/>
        </w:rPr>
        <w:t xml:space="preserve"> </w:t>
      </w:r>
      <w:r w:rsidRPr="00625DCE">
        <w:rPr>
          <w:lang w:val="it-IT"/>
        </w:rPr>
        <w:t>Compagnia di Assicurazione aggiudicataria alla propria rete di vendita diretta.</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5" w:name="_Toc464140907"/>
      <w:r w:rsidRPr="006E3DC6">
        <w:rPr>
          <w:rFonts w:asciiTheme="minorHAnsi" w:hAnsiTheme="minorHAnsi"/>
          <w:color w:val="auto"/>
          <w:sz w:val="22"/>
          <w:szCs w:val="22"/>
          <w:lang w:val="it-IT"/>
        </w:rPr>
        <w:t>art. 16 Rinvio alle norme di legge</w:t>
      </w:r>
      <w:bookmarkEnd w:id="35"/>
    </w:p>
    <w:p w:rsidR="00625DCE" w:rsidRPr="00625DCE" w:rsidRDefault="00625DCE" w:rsidP="00625DCE">
      <w:pPr>
        <w:spacing w:after="120" w:line="240" w:lineRule="auto"/>
        <w:jc w:val="both"/>
        <w:rPr>
          <w:lang w:val="it-IT"/>
        </w:rPr>
      </w:pPr>
      <w:r w:rsidRPr="00625DCE">
        <w:rPr>
          <w:lang w:val="it-IT"/>
        </w:rPr>
        <w:t>Per quanto non espressamente regolato dal presente contratto valgono le norme di legge interne e comunitarie (art.</w:t>
      </w:r>
      <w:r w:rsidR="006E3DC6">
        <w:rPr>
          <w:lang w:val="it-IT"/>
        </w:rPr>
        <w:t xml:space="preserve"> </w:t>
      </w:r>
      <w:r w:rsidRPr="00625DCE">
        <w:rPr>
          <w:lang w:val="it-IT"/>
        </w:rPr>
        <w:t>122 D.Lgs n. 175/95 e s.m.i.).</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6" w:name="_Toc464140908"/>
      <w:r w:rsidRPr="006E3DC6">
        <w:rPr>
          <w:rFonts w:asciiTheme="minorHAnsi" w:hAnsiTheme="minorHAnsi"/>
          <w:color w:val="auto"/>
          <w:sz w:val="22"/>
          <w:szCs w:val="22"/>
          <w:lang w:val="it-IT"/>
        </w:rPr>
        <w:t>art. 17 Mediazione</w:t>
      </w:r>
      <w:bookmarkEnd w:id="36"/>
    </w:p>
    <w:p w:rsidR="00625DCE" w:rsidRPr="00625DCE" w:rsidRDefault="00625DCE" w:rsidP="00625DCE">
      <w:pPr>
        <w:spacing w:after="120" w:line="240" w:lineRule="auto"/>
        <w:jc w:val="both"/>
        <w:rPr>
          <w:lang w:val="it-IT"/>
        </w:rPr>
      </w:pPr>
      <w:r w:rsidRPr="00625DCE">
        <w:rPr>
          <w:lang w:val="it-IT"/>
        </w:rPr>
        <w:t>La Società prende atto che alle controversie inerenti il risarcimento del danno derivante da responsabilità oggetto</w:t>
      </w:r>
      <w:r w:rsidR="006E3DC6">
        <w:rPr>
          <w:lang w:val="it-IT"/>
        </w:rPr>
        <w:t xml:space="preserve"> </w:t>
      </w:r>
      <w:r w:rsidRPr="00625DCE">
        <w:rPr>
          <w:lang w:val="it-IT"/>
        </w:rPr>
        <w:t>della presente copertura assicurativa si applicano le disposizioni del D. Lgs. 4 marzo 2010 n. 28, in materia di</w:t>
      </w:r>
      <w:r w:rsidR="006E3DC6">
        <w:rPr>
          <w:lang w:val="it-IT"/>
        </w:rPr>
        <w:t xml:space="preserve"> </w:t>
      </w:r>
      <w:r w:rsidRPr="00625DCE">
        <w:rPr>
          <w:lang w:val="it-IT"/>
        </w:rPr>
        <w:t>mediazione finalizzata alla conciliazione delle controversie civili e commerciali.</w:t>
      </w:r>
    </w:p>
    <w:p w:rsidR="00625DCE" w:rsidRPr="00625DCE" w:rsidRDefault="00625DCE" w:rsidP="00625DCE">
      <w:pPr>
        <w:spacing w:after="120" w:line="240" w:lineRule="auto"/>
        <w:jc w:val="both"/>
        <w:rPr>
          <w:lang w:val="it-IT"/>
        </w:rPr>
      </w:pPr>
      <w:r w:rsidRPr="00625DCE">
        <w:rPr>
          <w:lang w:val="it-IT"/>
        </w:rPr>
        <w:t>Le parti si danno pertanto reciprocamente atto che nell'esecuzione del presente contratto assicurativo ciascuna di esse</w:t>
      </w:r>
      <w:r w:rsidR="006E3DC6">
        <w:rPr>
          <w:lang w:val="it-IT"/>
        </w:rPr>
        <w:t xml:space="preserve"> </w:t>
      </w:r>
      <w:r w:rsidRPr="00625DCE">
        <w:rPr>
          <w:lang w:val="it-IT"/>
        </w:rPr>
        <w:t>sarà tenuta ad assumere ogni iniziativa necessaria all'adempimento, entro i termini sanciti, degli oneri posti a carico</w:t>
      </w:r>
      <w:r w:rsidR="006E3DC6">
        <w:rPr>
          <w:lang w:val="it-IT"/>
        </w:rPr>
        <w:t xml:space="preserve"> </w:t>
      </w:r>
      <w:r w:rsidRPr="00625DCE">
        <w:rPr>
          <w:lang w:val="it-IT"/>
        </w:rPr>
        <w:t>dell'Assicurato dalle norme di legge e dal regolamento dell' Organismo prescelto per lo svolgimento del</w:t>
      </w:r>
      <w:r w:rsidR="006E3DC6">
        <w:rPr>
          <w:lang w:val="it-IT"/>
        </w:rPr>
        <w:t xml:space="preserve"> </w:t>
      </w:r>
      <w:r w:rsidRPr="00625DCE">
        <w:rPr>
          <w:lang w:val="it-IT"/>
        </w:rPr>
        <w:t>procedimento di mediazione. La domanda di mediazione può essere proposta dalla Contraente, su istanza della</w:t>
      </w:r>
      <w:r w:rsidR="006E3DC6">
        <w:rPr>
          <w:lang w:val="it-IT"/>
        </w:rPr>
        <w:t xml:space="preserve"> </w:t>
      </w:r>
      <w:r w:rsidRPr="00625DCE">
        <w:rPr>
          <w:lang w:val="it-IT"/>
        </w:rPr>
        <w:t>Società, o spontaneamente dalla Contraente stessa nei casi di cui all'art. 5 comma 4 lettera 1) del Decreto. Se la</w:t>
      </w:r>
      <w:r w:rsidR="006E3DC6">
        <w:rPr>
          <w:lang w:val="it-IT"/>
        </w:rPr>
        <w:t xml:space="preserve"> </w:t>
      </w:r>
      <w:r w:rsidRPr="00625DCE">
        <w:rPr>
          <w:lang w:val="it-IT"/>
        </w:rPr>
        <w:t>domanda di mediazione è proposta dalla Controparte, la Contraente è tenuta ad informare la Società tempestivamente</w:t>
      </w:r>
      <w:r w:rsidR="006E3DC6">
        <w:rPr>
          <w:lang w:val="it-IT"/>
        </w:rPr>
        <w:t xml:space="preserve"> </w:t>
      </w:r>
      <w:r w:rsidRPr="00625DCE">
        <w:rPr>
          <w:lang w:val="it-IT"/>
        </w:rPr>
        <w:t>ed a fornire nei tempi più rapidi la documentazione necessaria per l'istruzione del sinistro e garantisce, salvo</w:t>
      </w:r>
      <w:r w:rsidR="006E3DC6">
        <w:rPr>
          <w:lang w:val="it-IT"/>
        </w:rPr>
        <w:t xml:space="preserve"> </w:t>
      </w:r>
      <w:r w:rsidRPr="00625DCE">
        <w:rPr>
          <w:lang w:val="it-IT"/>
        </w:rPr>
        <w:t>giustificato motivo, la propria partecipazione all'incontro tra le Parti entro i termini previsti.</w:t>
      </w:r>
    </w:p>
    <w:p w:rsidR="00625DCE" w:rsidRPr="00625DCE" w:rsidRDefault="00625DCE" w:rsidP="00625DCE">
      <w:pPr>
        <w:spacing w:after="120" w:line="240" w:lineRule="auto"/>
        <w:jc w:val="both"/>
        <w:rPr>
          <w:lang w:val="it-IT"/>
        </w:rPr>
      </w:pPr>
      <w:r w:rsidRPr="00625DCE">
        <w:rPr>
          <w:lang w:val="it-IT"/>
        </w:rPr>
        <w:t>In accordo con il regolamento dell'Organismo prescelto, la Contraente garantisce la propria partecipazione, diretta</w:t>
      </w:r>
      <w:r w:rsidR="007A4C07">
        <w:rPr>
          <w:lang w:val="it-IT"/>
        </w:rPr>
        <w:t xml:space="preserve"> </w:t>
      </w:r>
      <w:r w:rsidRPr="00625DCE">
        <w:rPr>
          <w:lang w:val="it-IT"/>
        </w:rPr>
        <w:t xml:space="preserve">oppure con l'assistenza o la rappresentanza di un legale scelto di comune accordo Ira le </w:t>
      </w:r>
      <w:r w:rsidR="007A4C07">
        <w:rPr>
          <w:lang w:val="it-IT"/>
        </w:rPr>
        <w:t xml:space="preserve">Parti, i cui oneri sono posti a </w:t>
      </w:r>
      <w:r w:rsidRPr="00625DCE">
        <w:rPr>
          <w:lang w:val="it-IT"/>
        </w:rPr>
        <w:t>carico della Società ed inoltre si adopera per assicurare la partecipazione degli altri soggetti del cui operato debba</w:t>
      </w:r>
      <w:r w:rsidR="007A4C07">
        <w:rPr>
          <w:lang w:val="it-IT"/>
        </w:rPr>
        <w:t xml:space="preserve"> </w:t>
      </w:r>
      <w:r w:rsidRPr="00625DCE">
        <w:rPr>
          <w:lang w:val="it-IT"/>
        </w:rPr>
        <w:t>rispondere, quando ciò sia previsto o reso obbligatorio in base al regolamento dell'Organismo prescelto.</w:t>
      </w:r>
    </w:p>
    <w:p w:rsidR="00625DCE" w:rsidRPr="00625DCE" w:rsidRDefault="00625DCE" w:rsidP="00625DCE">
      <w:pPr>
        <w:spacing w:after="120" w:line="240" w:lineRule="auto"/>
        <w:jc w:val="both"/>
        <w:rPr>
          <w:lang w:val="it-IT"/>
        </w:rPr>
      </w:pPr>
      <w:r w:rsidRPr="00625DCE">
        <w:rPr>
          <w:lang w:val="it-IT"/>
        </w:rPr>
        <w:t>La Società riscontra in modo esplicito e per iscritto le proposte di conciliazione che le vengono proposte entro i</w:t>
      </w:r>
      <w:r w:rsidR="007A4C07">
        <w:rPr>
          <w:lang w:val="it-IT"/>
        </w:rPr>
        <w:t xml:space="preserve"> </w:t>
      </w:r>
      <w:r w:rsidRPr="00625DCE">
        <w:rPr>
          <w:lang w:val="it-IT"/>
        </w:rPr>
        <w:t>termini previsti dalla procedura e fornisce comunque una propria motivata decisione con un preavviso tale da</w:t>
      </w:r>
      <w:r w:rsidR="007A4C07">
        <w:rPr>
          <w:lang w:val="it-IT"/>
        </w:rPr>
        <w:t xml:space="preserve"> </w:t>
      </w:r>
      <w:r w:rsidRPr="00625DCE">
        <w:rPr>
          <w:lang w:val="it-IT"/>
        </w:rPr>
        <w:t>consentire alla Contraente il rispetto di ogni termine previsto dalla procedura di mediazione e dalla legge.</w:t>
      </w:r>
    </w:p>
    <w:p w:rsidR="00625DCE" w:rsidRPr="00625DCE" w:rsidRDefault="00625DCE" w:rsidP="00625DCE">
      <w:pPr>
        <w:spacing w:after="120" w:line="240" w:lineRule="auto"/>
        <w:jc w:val="both"/>
        <w:rPr>
          <w:lang w:val="it-IT"/>
        </w:rPr>
      </w:pPr>
      <w:r w:rsidRPr="00625DCE">
        <w:rPr>
          <w:lang w:val="it-IT"/>
        </w:rPr>
        <w:t>La Società riscontra e decide con le stesse forme in ordine alle eventuali proposte di conciliazione formulate dal</w:t>
      </w:r>
      <w:r w:rsidR="007A4C07">
        <w:rPr>
          <w:lang w:val="it-IT"/>
        </w:rPr>
        <w:t xml:space="preserve"> </w:t>
      </w:r>
      <w:r w:rsidRPr="00625DCE">
        <w:rPr>
          <w:lang w:val="it-IT"/>
        </w:rPr>
        <w:t>mediatore ai sensi del comma 1 dell'art. 11. In caso di conciliazione la Società presta la propria assistenza nella</w:t>
      </w:r>
      <w:r w:rsidR="007A4C07">
        <w:rPr>
          <w:lang w:val="it-IT"/>
        </w:rPr>
        <w:t xml:space="preserve"> </w:t>
      </w:r>
      <w:r w:rsidRPr="00625DCE">
        <w:rPr>
          <w:lang w:val="it-IT"/>
        </w:rPr>
        <w:t>stesura degli atti di transazione e di quietanza relativi.</w:t>
      </w:r>
    </w:p>
    <w:p w:rsidR="00625DCE" w:rsidRPr="00625DCE" w:rsidRDefault="00625DCE" w:rsidP="00625DCE">
      <w:pPr>
        <w:spacing w:after="120" w:line="240" w:lineRule="auto"/>
        <w:jc w:val="both"/>
        <w:rPr>
          <w:lang w:val="it-IT"/>
        </w:rPr>
      </w:pPr>
      <w:r w:rsidRPr="00625DCE">
        <w:rPr>
          <w:lang w:val="it-IT"/>
        </w:rPr>
        <w:t>La proposizione della domanda di mediazione produce fra le Parti gli stessi effetti della richiesta di risarcimento</w:t>
      </w:r>
      <w:r w:rsidR="007A4C07">
        <w:rPr>
          <w:lang w:val="it-IT"/>
        </w:rPr>
        <w:t xml:space="preserve"> </w:t>
      </w:r>
      <w:r w:rsidRPr="00625DCE">
        <w:rPr>
          <w:lang w:val="it-IT"/>
        </w:rPr>
        <w:t>e</w:t>
      </w:r>
      <w:r w:rsidR="007A4C07">
        <w:rPr>
          <w:lang w:val="it-IT"/>
        </w:rPr>
        <w:t xml:space="preserve"> </w:t>
      </w:r>
      <w:r w:rsidRPr="00625DCE">
        <w:rPr>
          <w:lang w:val="it-IT"/>
        </w:rPr>
        <w:t>della domanda giudiziale ai fini interruttivi e sospensivi della prescrizione.</w:t>
      </w:r>
    </w:p>
    <w:p w:rsidR="00625DCE" w:rsidRPr="00625DCE" w:rsidRDefault="00625DCE" w:rsidP="00625DCE">
      <w:pPr>
        <w:spacing w:after="120" w:line="240" w:lineRule="auto"/>
        <w:jc w:val="both"/>
        <w:rPr>
          <w:lang w:val="it-IT"/>
        </w:rPr>
      </w:pPr>
      <w:r w:rsidRPr="00625DCE">
        <w:rPr>
          <w:lang w:val="it-IT"/>
        </w:rPr>
        <w:t>Le spese e gli oneri della mediazione e della conciliazione sono posti a carico della Società.</w:t>
      </w:r>
    </w:p>
    <w:p w:rsidR="00625DCE" w:rsidRPr="00B65C7D" w:rsidRDefault="00625DCE" w:rsidP="00B65C7D">
      <w:pPr>
        <w:pStyle w:val="Titolo2"/>
        <w:spacing w:before="0" w:after="120" w:line="240" w:lineRule="auto"/>
        <w:jc w:val="both"/>
        <w:rPr>
          <w:rFonts w:asciiTheme="minorHAnsi" w:hAnsiTheme="minorHAnsi"/>
          <w:color w:val="auto"/>
          <w:sz w:val="22"/>
          <w:szCs w:val="22"/>
          <w:lang w:val="it-IT"/>
        </w:rPr>
      </w:pPr>
      <w:bookmarkStart w:id="37" w:name="_Toc464140909"/>
      <w:r w:rsidRPr="00B65C7D">
        <w:rPr>
          <w:rFonts w:asciiTheme="minorHAnsi" w:hAnsiTheme="minorHAnsi"/>
          <w:color w:val="auto"/>
          <w:sz w:val="22"/>
          <w:szCs w:val="22"/>
          <w:lang w:val="it-IT"/>
        </w:rPr>
        <w:lastRenderedPageBreak/>
        <w:t>art. 18 Obblighi inerenti la tracciabilità dei flussi finanziari</w:t>
      </w:r>
      <w:bookmarkEnd w:id="37"/>
    </w:p>
    <w:p w:rsidR="00625DCE" w:rsidRPr="00625DCE" w:rsidRDefault="00625DCE" w:rsidP="00625DCE">
      <w:pPr>
        <w:spacing w:after="120" w:line="240" w:lineRule="auto"/>
        <w:jc w:val="both"/>
        <w:rPr>
          <w:lang w:val="it-IT"/>
        </w:rPr>
      </w:pPr>
      <w:r w:rsidRPr="00625DCE">
        <w:rPr>
          <w:lang w:val="it-IT"/>
        </w:rPr>
        <w:t>La Società appaltatrice è tenuta ad assolvere a tutti gli obblighi di tracciabilità previsti dalla legge n. 136/2010.</w:t>
      </w:r>
    </w:p>
    <w:p w:rsidR="00625DCE" w:rsidRPr="00625DCE" w:rsidRDefault="00625DCE" w:rsidP="00625DCE">
      <w:pPr>
        <w:spacing w:after="120" w:line="240" w:lineRule="auto"/>
        <w:jc w:val="both"/>
        <w:rPr>
          <w:lang w:val="it-IT"/>
        </w:rPr>
      </w:pPr>
      <w:r w:rsidRPr="00625DCE">
        <w:rPr>
          <w:lang w:val="it-IT"/>
        </w:rPr>
        <w:t>Nel caso in cui la Società, nei rapporti nascenti con i propri eventuali subappaltatori e subcontraenti della filiera</w:t>
      </w:r>
      <w:r w:rsidR="00B65C7D">
        <w:rPr>
          <w:lang w:val="it-IT"/>
        </w:rPr>
        <w:t xml:space="preserve"> </w:t>
      </w:r>
      <w:r w:rsidRPr="00625DCE">
        <w:rPr>
          <w:lang w:val="it-IT"/>
        </w:rPr>
        <w:t>delle</w:t>
      </w:r>
      <w:r w:rsidR="00B65C7D">
        <w:rPr>
          <w:lang w:val="it-IT"/>
        </w:rPr>
        <w:t xml:space="preserve"> </w:t>
      </w:r>
      <w:r w:rsidRPr="00625DCE">
        <w:rPr>
          <w:lang w:val="it-IT"/>
        </w:rPr>
        <w:t>imprese a qualsiasi titolo interessati all'espletamento del presente appalto di servizi, abbia notizia dell'inadempimento</w:t>
      </w:r>
      <w:r w:rsidR="00B65C7D">
        <w:rPr>
          <w:lang w:val="it-IT"/>
        </w:rPr>
        <w:t xml:space="preserve"> </w:t>
      </w:r>
      <w:r w:rsidRPr="00625DCE">
        <w:rPr>
          <w:lang w:val="it-IT"/>
        </w:rPr>
        <w:t>della propria controparte agli obblighi di tracciabilità finanziaria di cui all'art. 3 della legge n. 136/2010 ne dà</w:t>
      </w:r>
      <w:r w:rsidR="00B65C7D">
        <w:rPr>
          <w:lang w:val="it-IT"/>
        </w:rPr>
        <w:t xml:space="preserve"> </w:t>
      </w:r>
      <w:r w:rsidRPr="00625DCE">
        <w:rPr>
          <w:lang w:val="it-IT"/>
        </w:rPr>
        <w:t>immediata comunicazione alla Stazione appaltante ed alla Prefettura - Ufficio Territoriale del Governo della</w:t>
      </w:r>
      <w:r w:rsidR="00B65C7D">
        <w:rPr>
          <w:lang w:val="it-IT"/>
        </w:rPr>
        <w:t xml:space="preserve"> </w:t>
      </w:r>
      <w:r w:rsidRPr="00625DCE">
        <w:rPr>
          <w:lang w:val="it-IT"/>
        </w:rPr>
        <w:t>Provincia ove ha sede la Stazione appaltante.</w:t>
      </w:r>
    </w:p>
    <w:p w:rsidR="00625DCE" w:rsidRPr="00625DCE" w:rsidRDefault="00625DCE" w:rsidP="00625DCE">
      <w:pPr>
        <w:spacing w:after="120" w:line="240" w:lineRule="auto"/>
        <w:jc w:val="both"/>
        <w:rPr>
          <w:lang w:val="it-IT"/>
        </w:rPr>
      </w:pPr>
      <w:r w:rsidRPr="00625DCE">
        <w:rPr>
          <w:lang w:val="it-IT"/>
        </w:rPr>
        <w:t>L'Amministrazione può verificare, in occasione di ogni pagamento all'appaltatore e con interventi di controllo</w:t>
      </w:r>
      <w:r w:rsidR="00B65C7D">
        <w:rPr>
          <w:lang w:val="it-IT"/>
        </w:rPr>
        <w:t xml:space="preserve"> </w:t>
      </w:r>
      <w:r w:rsidRPr="00625DCE">
        <w:rPr>
          <w:lang w:val="it-IT"/>
        </w:rPr>
        <w:t>ulteriori, l'assolvimento da parte dello stesso, dei subappaltatori e subcontraenti della filiera delle imprese a qualsiasi</w:t>
      </w:r>
      <w:r w:rsidR="00B65C7D">
        <w:rPr>
          <w:lang w:val="it-IT"/>
        </w:rPr>
        <w:t xml:space="preserve"> </w:t>
      </w:r>
      <w:r w:rsidRPr="00625DCE">
        <w:rPr>
          <w:lang w:val="it-IT"/>
        </w:rPr>
        <w:t>titolo interessati all'espletamento del presente appalto di servizi, agli obblighi relativi alla tracciabilità dei flussi</w:t>
      </w:r>
      <w:r w:rsidR="00B65C7D">
        <w:rPr>
          <w:lang w:val="it-IT"/>
        </w:rPr>
        <w:t xml:space="preserve"> </w:t>
      </w:r>
      <w:r w:rsidRPr="00625DCE">
        <w:rPr>
          <w:lang w:val="it-IT"/>
        </w:rPr>
        <w:t>finanziari.</w:t>
      </w:r>
    </w:p>
    <w:p w:rsidR="00625DCE" w:rsidRPr="00625DCE" w:rsidRDefault="00625DCE" w:rsidP="00625DCE">
      <w:pPr>
        <w:spacing w:after="120" w:line="240" w:lineRule="auto"/>
        <w:jc w:val="both"/>
        <w:rPr>
          <w:lang w:val="it-IT"/>
        </w:rPr>
      </w:pPr>
      <w:r w:rsidRPr="00625DCE">
        <w:rPr>
          <w:lang w:val="it-IT"/>
        </w:rPr>
        <w:t>La Società s'impegna a fornire ogni documentazione atta a comprovare il rispetto, da parte propria nonché dei</w:t>
      </w:r>
      <w:r w:rsidR="00B65C7D">
        <w:rPr>
          <w:lang w:val="it-IT"/>
        </w:rPr>
        <w:t xml:space="preserve"> </w:t>
      </w:r>
      <w:r w:rsidRPr="00625DCE">
        <w:rPr>
          <w:lang w:val="it-IT"/>
        </w:rPr>
        <w:t>subappaltatori e subcontraenti della filiera delle imprese a qualsiasi titolo interessati all'espletamento del presente</w:t>
      </w:r>
      <w:r w:rsidR="00B65C7D">
        <w:rPr>
          <w:lang w:val="it-IT"/>
        </w:rPr>
        <w:t xml:space="preserve"> </w:t>
      </w:r>
      <w:r w:rsidRPr="00625DCE">
        <w:rPr>
          <w:lang w:val="it-IT"/>
        </w:rPr>
        <w:t>appalto di servizi, degli obblighi di tracciabilità dei flussi finanziari di cui alla legge n. 136/2010.</w:t>
      </w:r>
    </w:p>
    <w:p w:rsidR="00625DCE" w:rsidRPr="00625DCE" w:rsidRDefault="00625DCE" w:rsidP="00625DCE">
      <w:pPr>
        <w:spacing w:after="120" w:line="240" w:lineRule="auto"/>
        <w:jc w:val="both"/>
        <w:rPr>
          <w:lang w:val="it-IT"/>
        </w:rPr>
      </w:pPr>
      <w:r w:rsidRPr="00625DCE">
        <w:rPr>
          <w:lang w:val="it-IT"/>
        </w:rPr>
        <w:t>Secondo quanto previsto dall'art. 3, comma 9 bis della legge n. 136/2010, il mancato utilizzo del bonifico bancario o</w:t>
      </w:r>
      <w:r w:rsidR="00B65C7D">
        <w:rPr>
          <w:lang w:val="it-IT"/>
        </w:rPr>
        <w:t xml:space="preserve"> </w:t>
      </w:r>
      <w:r w:rsidRPr="00625DCE">
        <w:rPr>
          <w:lang w:val="it-IT"/>
        </w:rPr>
        <w:t>postale ovvero degli altri strumenti idonei a consentire la piena tracciabilità delle operazioni, nelle transazioni</w:t>
      </w:r>
      <w:r w:rsidR="00B65C7D">
        <w:rPr>
          <w:lang w:val="it-IT"/>
        </w:rPr>
        <w:t xml:space="preserve"> </w:t>
      </w:r>
      <w:r w:rsidRPr="00625DCE">
        <w:rPr>
          <w:lang w:val="it-IT"/>
        </w:rPr>
        <w:t>finanziarie relative a pagamenti effettuati dagli appaltatori, subappaltatori e subcontraenti della filiera delle imprese a</w:t>
      </w:r>
      <w:r w:rsidR="00B65C7D">
        <w:rPr>
          <w:lang w:val="it-IT"/>
        </w:rPr>
        <w:t xml:space="preserve"> </w:t>
      </w:r>
      <w:r w:rsidRPr="00625DCE">
        <w:rPr>
          <w:lang w:val="it-IT"/>
        </w:rPr>
        <w:t>qualsiasi titolo interessati all'espletamento del presente appalto di servizi, costituisce causa di risoluzione del</w:t>
      </w:r>
      <w:r w:rsidR="00B65C7D">
        <w:rPr>
          <w:lang w:val="it-IT"/>
        </w:rPr>
        <w:t xml:space="preserve"> </w:t>
      </w:r>
      <w:r w:rsidRPr="00625DCE">
        <w:rPr>
          <w:lang w:val="it-IT"/>
        </w:rPr>
        <w:t>contratto ai sensi dell'art. 1456 CC.</w:t>
      </w:r>
    </w:p>
    <w:p w:rsidR="00625DCE" w:rsidRPr="00625DCE" w:rsidRDefault="00625DCE" w:rsidP="00625DCE">
      <w:pPr>
        <w:spacing w:after="120" w:line="240" w:lineRule="auto"/>
        <w:jc w:val="both"/>
        <w:rPr>
          <w:lang w:val="it-IT"/>
        </w:rPr>
      </w:pPr>
      <w:r w:rsidRPr="00625DCE">
        <w:rPr>
          <w:lang w:val="it-IT"/>
        </w:rPr>
        <w:t>La risoluzione si verifica quando la parte interessata dichiara all'altra che intende valersi della presente clausola</w:t>
      </w:r>
      <w:r w:rsidR="00B65C7D">
        <w:rPr>
          <w:lang w:val="it-IT"/>
        </w:rPr>
        <w:t xml:space="preserve"> </w:t>
      </w:r>
      <w:r w:rsidRPr="00625DCE">
        <w:rPr>
          <w:lang w:val="it-IT"/>
        </w:rPr>
        <w:t>risolutiva. La risoluzione, in base all'art. 1458 CC, non si estende alle obbligazioni della Società derivanti da sinistri</w:t>
      </w:r>
      <w:r w:rsidR="00B65C7D">
        <w:rPr>
          <w:lang w:val="it-IT"/>
        </w:rPr>
        <w:t xml:space="preserve"> </w:t>
      </w:r>
      <w:r w:rsidRPr="00625DCE">
        <w:rPr>
          <w:lang w:val="it-IT"/>
        </w:rPr>
        <w:t>verificatisi antecedentemente alla risoluzione del contratto.</w:t>
      </w:r>
    </w:p>
    <w:p w:rsidR="00B65C7D" w:rsidRDefault="00B65C7D">
      <w:pPr>
        <w:rPr>
          <w:lang w:val="it-IT"/>
        </w:rPr>
      </w:pPr>
      <w:r>
        <w:rPr>
          <w:lang w:val="it-IT"/>
        </w:rPr>
        <w:br w:type="page"/>
      </w:r>
    </w:p>
    <w:p w:rsidR="00625DCE" w:rsidRPr="00B65C7D" w:rsidRDefault="00625DCE"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38" w:name="_Toc464140910"/>
      <w:r w:rsidRPr="00B65C7D">
        <w:rPr>
          <w:rFonts w:asciiTheme="minorHAnsi" w:hAnsiTheme="minorHAnsi"/>
          <w:color w:val="auto"/>
          <w:sz w:val="22"/>
          <w:szCs w:val="22"/>
          <w:lang w:val="it-IT"/>
        </w:rPr>
        <w:lastRenderedPageBreak/>
        <w:t>NORME CHE REGOLANO L’ASSICURAZIONE DELLA RESPONSABILITÀ CIVILE</w:t>
      </w:r>
      <w:bookmarkEnd w:id="38"/>
    </w:p>
    <w:p w:rsidR="00625DCE" w:rsidRPr="00B65C7D" w:rsidRDefault="00625DCE" w:rsidP="00B65C7D">
      <w:pPr>
        <w:pStyle w:val="Titolo2"/>
        <w:spacing w:before="0" w:after="120" w:line="240" w:lineRule="auto"/>
        <w:jc w:val="both"/>
        <w:rPr>
          <w:rFonts w:asciiTheme="minorHAnsi" w:hAnsiTheme="minorHAnsi"/>
          <w:color w:val="auto"/>
          <w:sz w:val="22"/>
          <w:szCs w:val="22"/>
          <w:lang w:val="it-IT"/>
        </w:rPr>
      </w:pPr>
      <w:bookmarkStart w:id="39" w:name="_Toc464140911"/>
      <w:r w:rsidRPr="00B65C7D">
        <w:rPr>
          <w:rFonts w:asciiTheme="minorHAnsi" w:hAnsiTheme="minorHAnsi"/>
          <w:color w:val="auto"/>
          <w:sz w:val="22"/>
          <w:szCs w:val="22"/>
          <w:lang w:val="it-IT"/>
        </w:rPr>
        <w:t>art. 1 Oggetto dell'assicurazione</w:t>
      </w:r>
      <w:bookmarkEnd w:id="39"/>
    </w:p>
    <w:p w:rsidR="00625DCE" w:rsidRPr="00B65C7D" w:rsidRDefault="00625DCE" w:rsidP="00B65C7D">
      <w:pPr>
        <w:pStyle w:val="Titolo2"/>
        <w:spacing w:before="0" w:after="120" w:line="240" w:lineRule="auto"/>
        <w:jc w:val="both"/>
        <w:rPr>
          <w:rFonts w:asciiTheme="minorHAnsi" w:hAnsiTheme="minorHAnsi"/>
          <w:i/>
          <w:color w:val="auto"/>
          <w:sz w:val="22"/>
          <w:szCs w:val="22"/>
          <w:lang w:val="it-IT"/>
        </w:rPr>
      </w:pPr>
      <w:bookmarkStart w:id="40" w:name="_Toc464140912"/>
      <w:r w:rsidRPr="00B65C7D">
        <w:rPr>
          <w:rFonts w:asciiTheme="minorHAnsi" w:hAnsiTheme="minorHAnsi"/>
          <w:i/>
          <w:color w:val="auto"/>
          <w:sz w:val="22"/>
          <w:szCs w:val="22"/>
          <w:lang w:val="it-IT"/>
        </w:rPr>
        <w:t>1.1. Assicurazione di Responsabilità Civile verso Terzi (RCT)</w:t>
      </w:r>
      <w:bookmarkEnd w:id="40"/>
    </w:p>
    <w:p w:rsidR="00625DCE" w:rsidRPr="00625DCE" w:rsidRDefault="00625DCE" w:rsidP="00625DCE">
      <w:pPr>
        <w:spacing w:after="120" w:line="240" w:lineRule="auto"/>
        <w:jc w:val="both"/>
        <w:rPr>
          <w:lang w:val="it-IT"/>
        </w:rPr>
      </w:pPr>
      <w:r w:rsidRPr="00625DCE">
        <w:rPr>
          <w:lang w:val="it-IT"/>
        </w:rPr>
        <w:t>La Società si obbliga a tenere indenne il Contraente di quanto questi sia tenuto a pagare, quale civilmente</w:t>
      </w:r>
      <w:r w:rsidR="00B65C7D">
        <w:rPr>
          <w:lang w:val="it-IT"/>
        </w:rPr>
        <w:t xml:space="preserve"> </w:t>
      </w:r>
      <w:r w:rsidRPr="00625DCE">
        <w:rPr>
          <w:lang w:val="it-IT"/>
        </w:rPr>
        <w:t>responsabile ai sensi di legge e dei regolamenti pubblici, a titolo di risarcimento (capitale, interessi e spese) di danni</w:t>
      </w:r>
      <w:r w:rsidR="00B65C7D">
        <w:rPr>
          <w:lang w:val="it-IT"/>
        </w:rPr>
        <w:t xml:space="preserve"> </w:t>
      </w:r>
      <w:r w:rsidRPr="00625DCE">
        <w:rPr>
          <w:lang w:val="it-IT"/>
        </w:rPr>
        <w:t>involontariamente cagionati a terzi per morte, per lesioni personali e per danneggiamenti a cose verificatisi in</w:t>
      </w:r>
      <w:r w:rsidR="00B65C7D">
        <w:rPr>
          <w:lang w:val="it-IT"/>
        </w:rPr>
        <w:t xml:space="preserve"> </w:t>
      </w:r>
      <w:r w:rsidRPr="00625DCE">
        <w:rPr>
          <w:lang w:val="it-IT"/>
        </w:rPr>
        <w:t>relazione:</w:t>
      </w:r>
    </w:p>
    <w:p w:rsidR="00625DCE" w:rsidRPr="00AF41BA" w:rsidRDefault="00625DCE" w:rsidP="00AF41BA">
      <w:pPr>
        <w:pStyle w:val="Paragrafoelenco"/>
        <w:numPr>
          <w:ilvl w:val="0"/>
          <w:numId w:val="4"/>
        </w:numPr>
        <w:spacing w:after="120" w:line="240" w:lineRule="auto"/>
        <w:jc w:val="both"/>
        <w:rPr>
          <w:lang w:val="it-IT"/>
        </w:rPr>
      </w:pPr>
      <w:r w:rsidRPr="00AF41BA">
        <w:rPr>
          <w:lang w:val="it-IT"/>
        </w:rPr>
        <w:t>ai rischi derivanti dall'attività per la quale è stipulata l'assicurazione, comprese le attività accessorie,</w:t>
      </w:r>
      <w:r w:rsidR="00B65C7D" w:rsidRPr="00AF41BA">
        <w:rPr>
          <w:lang w:val="it-IT"/>
        </w:rPr>
        <w:t xml:space="preserve"> </w:t>
      </w:r>
      <w:r w:rsidRPr="00AF41BA">
        <w:rPr>
          <w:lang w:val="it-IT"/>
        </w:rPr>
        <w:t>complementari e sussidiarie di qualsiasi natura e con qualsiasi mezzo svolte, nessuna esclusa od eccettuata,</w:t>
      </w:r>
      <w:r w:rsidR="00B65C7D" w:rsidRPr="00AF41BA">
        <w:rPr>
          <w:lang w:val="it-IT"/>
        </w:rPr>
        <w:t xml:space="preserve"> </w:t>
      </w:r>
      <w:r w:rsidRPr="00AF41BA">
        <w:rPr>
          <w:lang w:val="it-IT"/>
        </w:rPr>
        <w:t>ovunque realizzate nell'ambito della validità territoriale della polizza;</w:t>
      </w:r>
    </w:p>
    <w:p w:rsidR="00625DCE" w:rsidRPr="00AF41BA" w:rsidRDefault="00625DCE" w:rsidP="00AF41BA">
      <w:pPr>
        <w:pStyle w:val="Paragrafoelenco"/>
        <w:numPr>
          <w:ilvl w:val="0"/>
          <w:numId w:val="4"/>
        </w:numPr>
        <w:spacing w:after="120" w:line="240" w:lineRule="auto"/>
        <w:jc w:val="both"/>
        <w:rPr>
          <w:lang w:val="it-IT"/>
        </w:rPr>
      </w:pPr>
      <w:r w:rsidRPr="00AF41BA">
        <w:rPr>
          <w:lang w:val="it-IT"/>
        </w:rPr>
        <w:t>alla qualità di proprietario, comodatario, locatario o detentore a qualsiasi titolo di fabbricati e dei relativi</w:t>
      </w:r>
      <w:r w:rsidR="00B65C7D" w:rsidRPr="00AF41BA">
        <w:rPr>
          <w:lang w:val="it-IT"/>
        </w:rPr>
        <w:t xml:space="preserve"> </w:t>
      </w:r>
      <w:r w:rsidRPr="00AF41BA">
        <w:rPr>
          <w:lang w:val="it-IT"/>
        </w:rPr>
        <w:t>impianti fissi nonché di beni immobili in genere, nei quali l'attività si svolge.</w:t>
      </w:r>
    </w:p>
    <w:p w:rsidR="00625DCE" w:rsidRPr="00625DCE" w:rsidRDefault="00625DCE" w:rsidP="00625DCE">
      <w:pPr>
        <w:spacing w:after="120" w:line="240" w:lineRule="auto"/>
        <w:jc w:val="both"/>
        <w:rPr>
          <w:lang w:val="it-IT"/>
        </w:rPr>
      </w:pPr>
      <w:r w:rsidRPr="00625DCE">
        <w:rPr>
          <w:lang w:val="it-IT"/>
        </w:rPr>
        <w:t>La garanzia è operante anche per fatti dolosi commessi da persone delle quali</w:t>
      </w:r>
      <w:r w:rsidR="00AF41BA">
        <w:rPr>
          <w:lang w:val="it-IT"/>
        </w:rPr>
        <w:t xml:space="preserve"> il Contraente debba rispondere </w:t>
      </w:r>
      <w:r w:rsidRPr="00625DCE">
        <w:rPr>
          <w:lang w:val="it-IT"/>
        </w:rPr>
        <w:t>ai sensi</w:t>
      </w:r>
      <w:r w:rsidR="00AF41BA">
        <w:rPr>
          <w:lang w:val="it-IT"/>
        </w:rPr>
        <w:t xml:space="preserve"> </w:t>
      </w:r>
      <w:r w:rsidRPr="00625DCE">
        <w:rPr>
          <w:lang w:val="it-IT"/>
        </w:rPr>
        <w:t>di Legge.</w:t>
      </w:r>
    </w:p>
    <w:p w:rsidR="00625DCE" w:rsidRPr="00B65C7D" w:rsidRDefault="00625DCE" w:rsidP="00B65C7D">
      <w:pPr>
        <w:pStyle w:val="Titolo2"/>
        <w:spacing w:before="0" w:after="120" w:line="240" w:lineRule="auto"/>
        <w:jc w:val="both"/>
        <w:rPr>
          <w:rFonts w:asciiTheme="minorHAnsi" w:hAnsiTheme="minorHAnsi"/>
          <w:i/>
          <w:color w:val="auto"/>
          <w:sz w:val="22"/>
          <w:szCs w:val="22"/>
          <w:lang w:val="it-IT"/>
        </w:rPr>
      </w:pPr>
      <w:bookmarkStart w:id="41" w:name="_Toc464140913"/>
      <w:r w:rsidRPr="00B65C7D">
        <w:rPr>
          <w:rFonts w:asciiTheme="minorHAnsi" w:hAnsiTheme="minorHAnsi"/>
          <w:i/>
          <w:color w:val="auto"/>
          <w:sz w:val="22"/>
          <w:szCs w:val="22"/>
          <w:lang w:val="it-IT"/>
        </w:rPr>
        <w:t>1.2. Assicurazione di Responsabilità Civile verso Prestatori di Lavoro (RCO)</w:t>
      </w:r>
      <w:bookmarkEnd w:id="41"/>
    </w:p>
    <w:p w:rsidR="00625DCE" w:rsidRPr="00625DCE" w:rsidRDefault="00625DCE" w:rsidP="00625DCE">
      <w:pPr>
        <w:spacing w:after="120" w:line="240" w:lineRule="auto"/>
        <w:jc w:val="both"/>
        <w:rPr>
          <w:lang w:val="it-IT"/>
        </w:rPr>
      </w:pPr>
      <w:r w:rsidRPr="00625DCE">
        <w:rPr>
          <w:lang w:val="it-IT"/>
        </w:rPr>
        <w:t>La Società si obbliga a tenere indenne il Contraente di quanto questi sia tenuto a pagare (capitale, interessi e spese)</w:t>
      </w:r>
      <w:r w:rsidR="00AF41BA">
        <w:rPr>
          <w:lang w:val="it-IT"/>
        </w:rPr>
        <w:t xml:space="preserve"> </w:t>
      </w:r>
      <w:r w:rsidRPr="00625DCE">
        <w:rPr>
          <w:lang w:val="it-IT"/>
        </w:rPr>
        <w:t>quale civilmente responsabile:</w:t>
      </w:r>
    </w:p>
    <w:p w:rsidR="00625DCE" w:rsidRPr="00625DCE" w:rsidRDefault="00625DCE" w:rsidP="00A4770E">
      <w:pPr>
        <w:pStyle w:val="Paragrafoelenco"/>
        <w:numPr>
          <w:ilvl w:val="0"/>
          <w:numId w:val="18"/>
        </w:numPr>
        <w:spacing w:after="120" w:line="240" w:lineRule="auto"/>
        <w:jc w:val="both"/>
        <w:rPr>
          <w:lang w:val="it-IT"/>
        </w:rPr>
      </w:pPr>
      <w:r w:rsidRPr="00625DCE">
        <w:rPr>
          <w:lang w:val="it-IT"/>
        </w:rPr>
        <w:t>ai sensi degli artt. 10 e 11 del D.P.R. 30.6.1965 n. 1124 e s.m.i. per gli infortuni (incluse le malattie</w:t>
      </w:r>
      <w:r w:rsidR="00AF41BA">
        <w:rPr>
          <w:lang w:val="it-IT"/>
        </w:rPr>
        <w:t xml:space="preserve"> </w:t>
      </w:r>
      <w:r w:rsidRPr="00625DCE">
        <w:rPr>
          <w:lang w:val="it-IT"/>
        </w:rPr>
        <w:t>professionali, nei termini di cui all’art. 7 delle Condizioni Particolari, sofferti dai propri prestatori di lavoro da</w:t>
      </w:r>
      <w:r w:rsidR="00AF41BA">
        <w:rPr>
          <w:lang w:val="it-IT"/>
        </w:rPr>
        <w:t xml:space="preserve"> </w:t>
      </w:r>
      <w:r w:rsidRPr="00625DCE">
        <w:rPr>
          <w:lang w:val="it-IT"/>
        </w:rPr>
        <w:t>lui dipendenti ed addetti all'attività per la quale è prestata l'assicurazione o dai lavoratori parasubordinati di</w:t>
      </w:r>
      <w:r w:rsidR="00AF41BA">
        <w:rPr>
          <w:lang w:val="it-IT"/>
        </w:rPr>
        <w:t xml:space="preserve"> </w:t>
      </w:r>
      <w:r w:rsidRPr="00625DCE">
        <w:rPr>
          <w:lang w:val="it-IT"/>
        </w:rPr>
        <w:t>cui all'art. 5 del D.Lgs. del 23.2.2000, n. 38 e s.m.i. La Società quindi si obbliga a rifondere al Contraente o a</w:t>
      </w:r>
      <w:r w:rsidR="00AF41BA">
        <w:rPr>
          <w:lang w:val="it-IT"/>
        </w:rPr>
        <w:t xml:space="preserve"> </w:t>
      </w:r>
      <w:r w:rsidRPr="00625DCE">
        <w:rPr>
          <w:lang w:val="it-IT"/>
        </w:rPr>
        <w:t>corrispondere direttamente all’I.N.A.I.L. le somme dalla stessa richieste a titolo di regresso nonché gli importi</w:t>
      </w:r>
      <w:r w:rsidR="00AF41BA">
        <w:rPr>
          <w:lang w:val="it-IT"/>
        </w:rPr>
        <w:t xml:space="preserve"> </w:t>
      </w:r>
      <w:r w:rsidRPr="00625DCE">
        <w:rPr>
          <w:lang w:val="it-IT"/>
        </w:rPr>
        <w:t>richiesti a titolo di maggior danno patrimoniale dall'infortunato e/o aventi dir</w:t>
      </w:r>
      <w:r w:rsidR="00AF41BA">
        <w:rPr>
          <w:lang w:val="it-IT"/>
        </w:rPr>
        <w:t xml:space="preserve">itto, per evento di morte o per </w:t>
      </w:r>
      <w:r w:rsidRPr="00625DCE">
        <w:rPr>
          <w:lang w:val="it-IT"/>
        </w:rPr>
        <w:t>postumi invalidanti. Tale garanzia è estesa anche ai lavoratori di pubblica utilità che prestano la loro attività a</w:t>
      </w:r>
      <w:r w:rsidR="00AF41BA">
        <w:rPr>
          <w:lang w:val="it-IT"/>
        </w:rPr>
        <w:t xml:space="preserve"> </w:t>
      </w:r>
      <w:r w:rsidRPr="00625DCE">
        <w:rPr>
          <w:lang w:val="it-IT"/>
        </w:rPr>
        <w:t>favore del Comune ai sensi di quanto previsto dal D.Lgs. 274/2000.</w:t>
      </w:r>
    </w:p>
    <w:p w:rsidR="00625DCE" w:rsidRPr="00625DCE" w:rsidRDefault="00625DCE" w:rsidP="00A4770E">
      <w:pPr>
        <w:pStyle w:val="Paragrafoelenco"/>
        <w:numPr>
          <w:ilvl w:val="0"/>
          <w:numId w:val="18"/>
        </w:numPr>
        <w:spacing w:after="120" w:line="240" w:lineRule="auto"/>
        <w:jc w:val="both"/>
        <w:rPr>
          <w:lang w:val="it-IT"/>
        </w:rPr>
      </w:pPr>
      <w:r w:rsidRPr="00625DCE">
        <w:rPr>
          <w:lang w:val="it-IT"/>
        </w:rPr>
        <w:t>ai sensi del Codice Civile a titolo di risarcimento di danni (danno biologico e danno morale inclusi)</w:t>
      </w:r>
      <w:r w:rsidR="00AF41BA">
        <w:rPr>
          <w:lang w:val="it-IT"/>
        </w:rPr>
        <w:t xml:space="preserve"> </w:t>
      </w:r>
      <w:r w:rsidRPr="00625DCE">
        <w:rPr>
          <w:lang w:val="it-IT"/>
        </w:rPr>
        <w:t>eventualmente non rientranti nella disciplina del D.P.R. 30.6.1965 n. 1124 e s.m.i., nonché del D.Lgs. del</w:t>
      </w:r>
      <w:r w:rsidR="00AF41BA">
        <w:rPr>
          <w:lang w:val="it-IT"/>
        </w:rPr>
        <w:t xml:space="preserve"> </w:t>
      </w:r>
      <w:r w:rsidRPr="00625DCE">
        <w:rPr>
          <w:lang w:val="it-IT"/>
        </w:rPr>
        <w:t>23.2.2000. n. 38 e s.m.i. cagionati ai prestatori di lavoro di cui al punto pre</w:t>
      </w:r>
      <w:r w:rsidR="00AF41BA">
        <w:rPr>
          <w:lang w:val="it-IT"/>
        </w:rPr>
        <w:t xml:space="preserve">cedente per morte e per lesioni </w:t>
      </w:r>
      <w:r w:rsidRPr="00625DCE">
        <w:rPr>
          <w:lang w:val="it-IT"/>
        </w:rPr>
        <w:t>personali dalle quali sia derivata una invalidità permanente (incluse le malattie professionali) calcolato sulla</w:t>
      </w:r>
      <w:r w:rsidR="00AF41BA">
        <w:rPr>
          <w:lang w:val="it-IT"/>
        </w:rPr>
        <w:t xml:space="preserve"> </w:t>
      </w:r>
      <w:r w:rsidRPr="00625DCE">
        <w:rPr>
          <w:lang w:val="it-IT"/>
        </w:rPr>
        <w:t>base delle tabelle di cui alle norme legislative che precedono;</w:t>
      </w:r>
    </w:p>
    <w:p w:rsidR="00625DCE" w:rsidRPr="00625DCE" w:rsidRDefault="00625DCE" w:rsidP="00625DCE">
      <w:pPr>
        <w:spacing w:after="120" w:line="240" w:lineRule="auto"/>
        <w:jc w:val="both"/>
        <w:rPr>
          <w:lang w:val="it-IT"/>
        </w:rPr>
      </w:pPr>
      <w:r w:rsidRPr="00625DCE">
        <w:rPr>
          <w:lang w:val="it-IT"/>
        </w:rPr>
        <w:t>Le garanzie di cui ai precedenti punti a) e b) sono inoltre operanti:</w:t>
      </w:r>
    </w:p>
    <w:p w:rsidR="00625DCE" w:rsidRPr="00AF41BA" w:rsidRDefault="00625DCE" w:rsidP="00AF41BA">
      <w:pPr>
        <w:pStyle w:val="Paragrafoelenco"/>
        <w:numPr>
          <w:ilvl w:val="0"/>
          <w:numId w:val="5"/>
        </w:numPr>
        <w:spacing w:after="120" w:line="240" w:lineRule="auto"/>
        <w:jc w:val="both"/>
        <w:rPr>
          <w:lang w:val="it-IT"/>
        </w:rPr>
      </w:pPr>
      <w:r w:rsidRPr="00AF41BA">
        <w:rPr>
          <w:lang w:val="it-IT"/>
        </w:rPr>
        <w:t>in conseguenza di involontaria violazione delle disposizioni inerenti la tutela dell</w:t>
      </w:r>
      <w:r w:rsidR="00AF41BA" w:rsidRPr="00AF41BA">
        <w:rPr>
          <w:lang w:val="it-IT"/>
        </w:rPr>
        <w:t xml:space="preserve">a salute e sicurezza dei luoghi </w:t>
      </w:r>
      <w:r w:rsidRPr="00AF41BA">
        <w:rPr>
          <w:lang w:val="it-IT"/>
        </w:rPr>
        <w:t>di lavoro di cui al D.Lgs. 09/04/2008 n. 81 e s.m.i., in esse ricomprese la mancata o ritardata adozione di atti e</w:t>
      </w:r>
      <w:r w:rsidR="00AF41BA" w:rsidRPr="00AF41BA">
        <w:rPr>
          <w:lang w:val="it-IT"/>
        </w:rPr>
        <w:t xml:space="preserve"> </w:t>
      </w:r>
      <w:r w:rsidRPr="00AF41BA">
        <w:rPr>
          <w:lang w:val="it-IT"/>
        </w:rPr>
        <w:t>provvedimenti obbligatori, salvo il caso di dolo del Legale Rappresentante;</w:t>
      </w:r>
    </w:p>
    <w:p w:rsidR="00625DCE" w:rsidRPr="00AF41BA" w:rsidRDefault="00625DCE" w:rsidP="00AF41BA">
      <w:pPr>
        <w:pStyle w:val="Paragrafoelenco"/>
        <w:numPr>
          <w:ilvl w:val="0"/>
          <w:numId w:val="5"/>
        </w:numPr>
        <w:spacing w:after="120" w:line="240" w:lineRule="auto"/>
        <w:jc w:val="both"/>
        <w:rPr>
          <w:lang w:val="it-IT"/>
        </w:rPr>
      </w:pPr>
      <w:r w:rsidRPr="00AF41BA">
        <w:rPr>
          <w:lang w:val="it-IT"/>
        </w:rPr>
        <w:t>in relazione alla responsabilità civile personale dei soggetti titolari delle finzion</w:t>
      </w:r>
      <w:r w:rsidR="00AF41BA" w:rsidRPr="00AF41BA">
        <w:rPr>
          <w:lang w:val="it-IT"/>
        </w:rPr>
        <w:t xml:space="preserve">i, delegabili o non delegabili, </w:t>
      </w:r>
      <w:r w:rsidRPr="00AF41BA">
        <w:rPr>
          <w:lang w:val="it-IT"/>
        </w:rPr>
        <w:t>inclusi i soggetti delegati di seguito elencate:</w:t>
      </w:r>
    </w:p>
    <w:p w:rsidR="00625DCE" w:rsidRPr="00AF41BA" w:rsidRDefault="00625DCE" w:rsidP="00AF41BA">
      <w:pPr>
        <w:pStyle w:val="Paragrafoelenco"/>
        <w:numPr>
          <w:ilvl w:val="0"/>
          <w:numId w:val="6"/>
        </w:numPr>
        <w:spacing w:after="120" w:line="240" w:lineRule="auto"/>
        <w:jc w:val="both"/>
        <w:rPr>
          <w:lang w:val="it-IT"/>
        </w:rPr>
      </w:pPr>
      <w:r w:rsidRPr="00AF41BA">
        <w:rPr>
          <w:lang w:val="it-IT"/>
        </w:rPr>
        <w:t>Datore di lavoro – Dirigente – Preposto – Medico competente – Rappresentanti dei lavoratori e tutti i</w:t>
      </w:r>
      <w:r w:rsidR="00AF41BA" w:rsidRPr="00AF41BA">
        <w:rPr>
          <w:lang w:val="it-IT"/>
        </w:rPr>
        <w:t xml:space="preserve"> </w:t>
      </w:r>
      <w:r w:rsidRPr="00AF41BA">
        <w:rPr>
          <w:lang w:val="it-IT"/>
        </w:rPr>
        <w:t>lavoratori ste</w:t>
      </w:r>
      <w:r w:rsidR="00AF41BA" w:rsidRPr="00AF41BA">
        <w:rPr>
          <w:lang w:val="it-IT"/>
        </w:rPr>
        <w:t>s</w:t>
      </w:r>
      <w:r w:rsidRPr="00AF41BA">
        <w:rPr>
          <w:lang w:val="it-IT"/>
        </w:rPr>
        <w:t>si;</w:t>
      </w:r>
    </w:p>
    <w:p w:rsidR="00625DCE" w:rsidRPr="00AF41BA" w:rsidRDefault="00625DCE" w:rsidP="00AF41BA">
      <w:pPr>
        <w:pStyle w:val="Paragrafoelenco"/>
        <w:numPr>
          <w:ilvl w:val="0"/>
          <w:numId w:val="6"/>
        </w:numPr>
        <w:spacing w:after="120" w:line="240" w:lineRule="auto"/>
        <w:jc w:val="both"/>
        <w:rPr>
          <w:lang w:val="it-IT"/>
        </w:rPr>
      </w:pPr>
      <w:r w:rsidRPr="00AF41BA">
        <w:rPr>
          <w:lang w:val="it-IT"/>
        </w:rPr>
        <w:t>Committente – Responsabile dei lavori – Coordinatore per la Progettazione – Coordinatore per</w:t>
      </w:r>
      <w:r w:rsidR="00AF41BA" w:rsidRPr="00AF41BA">
        <w:rPr>
          <w:lang w:val="it-IT"/>
        </w:rPr>
        <w:t xml:space="preserve"> </w:t>
      </w:r>
      <w:r w:rsidRPr="00AF41BA">
        <w:rPr>
          <w:lang w:val="it-IT"/>
        </w:rPr>
        <w:t>l’esecuzione; con esclusione delle sanzioni per le quali è vietata per le quali è vietata la copertura</w:t>
      </w:r>
      <w:r w:rsidR="00AF41BA" w:rsidRPr="00AF41BA">
        <w:rPr>
          <w:lang w:val="it-IT"/>
        </w:rPr>
        <w:t xml:space="preserve"> </w:t>
      </w:r>
      <w:r w:rsidRPr="00AF41BA">
        <w:rPr>
          <w:lang w:val="it-IT"/>
        </w:rPr>
        <w:t>assicurativa ai sensi dell’art. 12 del D. Lgs. 7/9/2005 n. 209;</w:t>
      </w:r>
    </w:p>
    <w:p w:rsidR="00625DCE" w:rsidRPr="00AF41BA" w:rsidRDefault="00625DCE" w:rsidP="00AF41BA">
      <w:pPr>
        <w:pStyle w:val="Paragrafoelenco"/>
        <w:numPr>
          <w:ilvl w:val="0"/>
          <w:numId w:val="5"/>
        </w:numPr>
        <w:spacing w:after="120" w:line="240" w:lineRule="auto"/>
        <w:jc w:val="both"/>
        <w:rPr>
          <w:lang w:val="it-IT"/>
        </w:rPr>
      </w:pPr>
      <w:r w:rsidRPr="00AF41BA">
        <w:rPr>
          <w:lang w:val="it-IT"/>
        </w:rPr>
        <w:t>In conseguenza di danni sofferti da terzi e prestatori di lavoro come precedentemente definiti, ivi inclusi gli</w:t>
      </w:r>
      <w:r w:rsidR="00AF41BA" w:rsidRPr="00AF41BA">
        <w:rPr>
          <w:lang w:val="it-IT"/>
        </w:rPr>
        <w:t xml:space="preserve"> </w:t>
      </w:r>
      <w:r w:rsidRPr="00AF41BA">
        <w:rPr>
          <w:lang w:val="it-IT"/>
        </w:rPr>
        <w:t>appaltatori, subappaltatori e loro dipendenti;</w:t>
      </w:r>
    </w:p>
    <w:p w:rsidR="00625DCE" w:rsidRPr="00625DCE" w:rsidRDefault="00625DCE" w:rsidP="00625DCE">
      <w:pPr>
        <w:spacing w:after="120" w:line="240" w:lineRule="auto"/>
        <w:jc w:val="both"/>
        <w:rPr>
          <w:lang w:val="it-IT"/>
        </w:rPr>
      </w:pPr>
      <w:r w:rsidRPr="00625DCE">
        <w:rPr>
          <w:lang w:val="it-IT"/>
        </w:rPr>
        <w:lastRenderedPageBreak/>
        <w:t>Tanto l’assicurazione R.C.T. quanto l’assicurazione R.C.O. valgono anche per le azioni di rivalsa esperite</w:t>
      </w:r>
      <w:r w:rsidR="00AF41BA">
        <w:rPr>
          <w:lang w:val="it-IT"/>
        </w:rPr>
        <w:t xml:space="preserve"> </w:t>
      </w:r>
      <w:r w:rsidRPr="00625DCE">
        <w:rPr>
          <w:lang w:val="it-IT"/>
        </w:rPr>
        <w:t>dall’INPS</w:t>
      </w:r>
      <w:r w:rsidR="00AF41BA">
        <w:rPr>
          <w:lang w:val="it-IT"/>
        </w:rPr>
        <w:t xml:space="preserve"> </w:t>
      </w:r>
      <w:r w:rsidRPr="00625DCE">
        <w:rPr>
          <w:lang w:val="it-IT"/>
        </w:rPr>
        <w:t>o da Enti similari ai sensi dell’art. 14 della Legge n. 222 12/06/84 e s.m.i. o di altri similari vigenti disposizioni.</w:t>
      </w:r>
    </w:p>
    <w:p w:rsidR="00625DCE" w:rsidRPr="00625DCE" w:rsidRDefault="00625DCE" w:rsidP="00625DCE">
      <w:pPr>
        <w:spacing w:after="120" w:line="240" w:lineRule="auto"/>
        <w:jc w:val="both"/>
        <w:rPr>
          <w:lang w:val="it-IT"/>
        </w:rPr>
      </w:pPr>
      <w:r w:rsidRPr="00625DCE">
        <w:rPr>
          <w:lang w:val="it-IT"/>
        </w:rPr>
        <w:t>L'assicurazione è efficace alla condizione che, al momento del sinistro, il Contraente sia in regola con gli</w:t>
      </w:r>
      <w:r w:rsidR="00AF41BA">
        <w:rPr>
          <w:lang w:val="it-IT"/>
        </w:rPr>
        <w:t xml:space="preserve"> </w:t>
      </w:r>
      <w:r w:rsidRPr="00625DCE">
        <w:rPr>
          <w:lang w:val="it-IT"/>
        </w:rPr>
        <w:t>obblighi</w:t>
      </w:r>
      <w:r w:rsidR="00AF41BA">
        <w:rPr>
          <w:lang w:val="it-IT"/>
        </w:rPr>
        <w:t xml:space="preserve"> </w:t>
      </w:r>
      <w:r w:rsidRPr="00625DCE">
        <w:rPr>
          <w:lang w:val="it-IT"/>
        </w:rPr>
        <w:t>per l'assicurazione di legge, qualora tuttavia l’irregolarità derivi da comprovate inesatte o erronee interpretazioni</w:t>
      </w:r>
      <w:r w:rsidR="00AF41BA">
        <w:rPr>
          <w:lang w:val="it-IT"/>
        </w:rPr>
        <w:t xml:space="preserve"> </w:t>
      </w:r>
      <w:r w:rsidRPr="00625DCE">
        <w:rPr>
          <w:lang w:val="it-IT"/>
        </w:rPr>
        <w:t>delle norme di legge vigenti in materia, l’assicurazione conserva la propria validità.</w:t>
      </w:r>
    </w:p>
    <w:p w:rsidR="00A4770E" w:rsidRPr="00A4770E" w:rsidRDefault="00A4770E" w:rsidP="00A4770E">
      <w:pPr>
        <w:pStyle w:val="Titolo2"/>
        <w:spacing w:before="0" w:after="120" w:line="240" w:lineRule="auto"/>
        <w:jc w:val="both"/>
        <w:rPr>
          <w:rFonts w:asciiTheme="minorHAnsi" w:hAnsiTheme="minorHAnsi"/>
          <w:i/>
          <w:color w:val="auto"/>
          <w:sz w:val="22"/>
          <w:szCs w:val="22"/>
          <w:lang w:val="it-IT"/>
        </w:rPr>
      </w:pPr>
      <w:bookmarkStart w:id="42" w:name="_Toc464140914"/>
      <w:r w:rsidRPr="00A4770E">
        <w:rPr>
          <w:rFonts w:asciiTheme="minorHAnsi" w:hAnsiTheme="minorHAnsi"/>
          <w:i/>
          <w:color w:val="auto"/>
          <w:sz w:val="22"/>
          <w:szCs w:val="22"/>
          <w:lang w:val="it-IT"/>
        </w:rPr>
        <w:t>1.3 Assicurazione di Responsabilità Civile Personale degli Amministratori, Dirigenti, Funzionari</w:t>
      </w:r>
      <w:bookmarkEnd w:id="42"/>
    </w:p>
    <w:p w:rsidR="00A4770E" w:rsidRPr="00A4770E" w:rsidRDefault="00A4770E" w:rsidP="00A4770E">
      <w:pPr>
        <w:spacing w:after="120" w:line="240" w:lineRule="auto"/>
        <w:jc w:val="both"/>
        <w:rPr>
          <w:lang w:val="it-IT"/>
        </w:rPr>
      </w:pPr>
      <w:r w:rsidRPr="00A4770E">
        <w:rPr>
          <w:lang w:val="it-IT"/>
        </w:rPr>
        <w:t>L’Assicurazione vale per la responsabilità civile personale:</w:t>
      </w:r>
    </w:p>
    <w:p w:rsidR="00A4770E" w:rsidRPr="00A4770E" w:rsidRDefault="00A4770E" w:rsidP="00A4770E">
      <w:pPr>
        <w:pStyle w:val="Paragrafoelenco"/>
        <w:numPr>
          <w:ilvl w:val="0"/>
          <w:numId w:val="19"/>
        </w:numPr>
        <w:spacing w:after="120" w:line="240" w:lineRule="auto"/>
        <w:jc w:val="both"/>
        <w:rPr>
          <w:lang w:val="it-IT"/>
        </w:rPr>
      </w:pPr>
      <w:r w:rsidRPr="00A4770E">
        <w:rPr>
          <w:lang w:val="it-IT"/>
        </w:rPr>
        <w:t>degli Amministratori, Dirigenti, Funzionari, per danni involontariamente causati a terzi, esclusi i Contraenti/Assicurati stessi, nello svolgimento delle loro mansioni e compiti e ciò entro i limiti pattuiti per la R.C.T.;</w:t>
      </w:r>
    </w:p>
    <w:p w:rsidR="00A4770E" w:rsidRPr="00A4770E" w:rsidRDefault="00A4770E" w:rsidP="00A4770E">
      <w:pPr>
        <w:pStyle w:val="Paragrafoelenco"/>
        <w:numPr>
          <w:ilvl w:val="0"/>
          <w:numId w:val="19"/>
        </w:numPr>
        <w:spacing w:after="120" w:line="240" w:lineRule="auto"/>
        <w:jc w:val="both"/>
        <w:rPr>
          <w:lang w:val="it-IT"/>
        </w:rPr>
      </w:pPr>
      <w:r w:rsidRPr="00A4770E">
        <w:rPr>
          <w:lang w:val="it-IT"/>
        </w:rPr>
        <w:t>degli Amministratori, dei Dirigenti, del Responsabile della Sicurezza e dei preposti che esercita, dirigono, e sovrintendono le attività indicate nel D.Lgs. n. 81/2008 nell’ambito delle rispettive attribuzioni e competenze. Agli effetti di questa garanzia sono considerati terzi anche i Dipendenti, limitatamente a lesioni corporali da essi subiti in occasione di lavoro e ciò entro i massimali previsti per la R.C.O.</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3" w:name="_Toc464140915"/>
      <w:r w:rsidRPr="00AF41BA">
        <w:rPr>
          <w:rFonts w:asciiTheme="minorHAnsi" w:hAnsiTheme="minorHAnsi"/>
          <w:color w:val="auto"/>
          <w:sz w:val="22"/>
          <w:szCs w:val="22"/>
          <w:lang w:val="it-IT"/>
        </w:rPr>
        <w:t>art. 2 Responsabilità Civile personale dei dipendenti e non dell’Assicurato</w:t>
      </w:r>
      <w:bookmarkEnd w:id="43"/>
    </w:p>
    <w:p w:rsidR="00625DCE" w:rsidRPr="00625DCE" w:rsidRDefault="00625DCE" w:rsidP="00625DCE">
      <w:pPr>
        <w:spacing w:after="120" w:line="240" w:lineRule="auto"/>
        <w:jc w:val="both"/>
        <w:rPr>
          <w:lang w:val="it-IT"/>
        </w:rPr>
      </w:pPr>
      <w:r w:rsidRPr="00625DCE">
        <w:rPr>
          <w:lang w:val="it-IT"/>
        </w:rPr>
        <w:t>La garanzia comprende la Responsabilità Civile personale di Amministratori, Consiglieri e Rappresentanti dell'Ente,</w:t>
      </w:r>
      <w:r w:rsidR="00AF41BA">
        <w:rPr>
          <w:lang w:val="it-IT"/>
        </w:rPr>
        <w:t xml:space="preserve"> </w:t>
      </w:r>
      <w:r w:rsidRPr="00625DCE">
        <w:rPr>
          <w:lang w:val="it-IT"/>
        </w:rPr>
        <w:t>dei Presidenti di Municipi, di ciascun dipendente dell'Assicurato, appartenente alle categorie tutte, nonché di altro</w:t>
      </w:r>
      <w:r w:rsidR="00AF41BA">
        <w:rPr>
          <w:lang w:val="it-IT"/>
        </w:rPr>
        <w:t xml:space="preserve"> </w:t>
      </w:r>
      <w:r w:rsidRPr="00625DCE">
        <w:rPr>
          <w:lang w:val="it-IT"/>
        </w:rPr>
        <w:t>personale non dipendente per danni conseguenti a fatti colposi verificatisi durante lo svolgimento delle mansioni ed</w:t>
      </w:r>
      <w:r w:rsidR="00AF41BA">
        <w:rPr>
          <w:lang w:val="it-IT"/>
        </w:rPr>
        <w:t xml:space="preserve"> </w:t>
      </w:r>
      <w:r w:rsidRPr="00625DCE">
        <w:rPr>
          <w:lang w:val="it-IT"/>
        </w:rPr>
        <w:t>attività svolte per conto dell'Ente Contraente ed arrecati:</w:t>
      </w:r>
    </w:p>
    <w:p w:rsidR="00625DCE" w:rsidRPr="00AF41BA" w:rsidRDefault="00625DCE" w:rsidP="00AF41BA">
      <w:pPr>
        <w:pStyle w:val="Paragrafoelenco"/>
        <w:numPr>
          <w:ilvl w:val="0"/>
          <w:numId w:val="7"/>
        </w:numPr>
        <w:spacing w:after="120" w:line="240" w:lineRule="auto"/>
        <w:jc w:val="both"/>
        <w:rPr>
          <w:lang w:val="it-IT"/>
        </w:rPr>
      </w:pPr>
      <w:r w:rsidRPr="00AF41BA">
        <w:rPr>
          <w:lang w:val="it-IT"/>
        </w:rPr>
        <w:t>alle persone considerate "terzi", in base alle condizioni di polizza, entro il limite del massimale pattuito in</w:t>
      </w:r>
      <w:r w:rsidR="00AF41BA" w:rsidRPr="00AF41BA">
        <w:rPr>
          <w:lang w:val="it-IT"/>
        </w:rPr>
        <w:t xml:space="preserve"> </w:t>
      </w:r>
      <w:r w:rsidRPr="00AF41BA">
        <w:rPr>
          <w:lang w:val="it-IT"/>
        </w:rPr>
        <w:t>polizza;</w:t>
      </w:r>
    </w:p>
    <w:p w:rsidR="00625DCE" w:rsidRPr="00AF41BA" w:rsidRDefault="00625DCE" w:rsidP="00AF41BA">
      <w:pPr>
        <w:pStyle w:val="Paragrafoelenco"/>
        <w:numPr>
          <w:ilvl w:val="0"/>
          <w:numId w:val="7"/>
        </w:numPr>
        <w:spacing w:after="120" w:line="240" w:lineRule="auto"/>
        <w:jc w:val="both"/>
        <w:rPr>
          <w:lang w:val="it-IT"/>
        </w:rPr>
      </w:pPr>
      <w:r w:rsidRPr="00AF41BA">
        <w:rPr>
          <w:lang w:val="it-IT"/>
        </w:rPr>
        <w:t>agli altri dipendenti dell'Assicurato, regolarmente assicurati ai sensi del D.P.R. 30/6/65 N. 1124, (escluse le</w:t>
      </w:r>
      <w:r w:rsidR="00AF41BA" w:rsidRPr="00AF41BA">
        <w:rPr>
          <w:lang w:val="it-IT"/>
        </w:rPr>
        <w:t xml:space="preserve"> </w:t>
      </w:r>
      <w:r w:rsidRPr="00AF41BA">
        <w:rPr>
          <w:lang w:val="it-IT"/>
        </w:rPr>
        <w:t>malattie professionali) dagli stessi subiti in occasione di lavoro o di servizio, entro il limite del massimale</w:t>
      </w:r>
      <w:r w:rsidR="00AF41BA" w:rsidRPr="00AF41BA">
        <w:rPr>
          <w:lang w:val="it-IT"/>
        </w:rPr>
        <w:t xml:space="preserve"> </w:t>
      </w:r>
      <w:r w:rsidRPr="00AF41BA">
        <w:rPr>
          <w:lang w:val="it-IT"/>
        </w:rPr>
        <w:t>pattuito per la R.C.O. La presente garanzia viene prestata nei limiti dei massimali di risarcimento stabiliti per</w:t>
      </w:r>
      <w:r w:rsidR="00AF41BA" w:rsidRPr="00AF41BA">
        <w:rPr>
          <w:lang w:val="it-IT"/>
        </w:rPr>
        <w:t xml:space="preserve"> </w:t>
      </w:r>
      <w:r w:rsidRPr="00AF41BA">
        <w:rPr>
          <w:lang w:val="it-IT"/>
        </w:rPr>
        <w:t>la garanzia R.C.O.</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4" w:name="_Toc464140916"/>
      <w:r w:rsidRPr="00AF41BA">
        <w:rPr>
          <w:rFonts w:asciiTheme="minorHAnsi" w:hAnsiTheme="minorHAnsi"/>
          <w:color w:val="auto"/>
          <w:sz w:val="22"/>
          <w:szCs w:val="22"/>
          <w:lang w:val="it-IT"/>
        </w:rPr>
        <w:t>art. 3 Persone considerate terzi</w:t>
      </w:r>
      <w:bookmarkEnd w:id="44"/>
    </w:p>
    <w:p w:rsidR="00625DCE" w:rsidRPr="00625DCE" w:rsidRDefault="00625DCE" w:rsidP="00625DCE">
      <w:pPr>
        <w:spacing w:after="120" w:line="240" w:lineRule="auto"/>
        <w:jc w:val="both"/>
        <w:rPr>
          <w:lang w:val="it-IT"/>
        </w:rPr>
      </w:pPr>
      <w:r w:rsidRPr="00625DCE">
        <w:rPr>
          <w:lang w:val="it-IT"/>
        </w:rPr>
        <w:t>Tutti i soggetti, sia persone fisiche che giuridiche, agli effetti della presente poli</w:t>
      </w:r>
      <w:r w:rsidR="00AF41BA">
        <w:rPr>
          <w:lang w:val="it-IT"/>
        </w:rPr>
        <w:t xml:space="preserve">zza vengono considerati "Terzi" </w:t>
      </w:r>
      <w:r w:rsidRPr="00625DCE">
        <w:rPr>
          <w:lang w:val="it-IT"/>
        </w:rPr>
        <w:t>rispetto all’Assicurato, con esclusione del legale rappresentante (tranne che per le lesioni corporali subite durante lo</w:t>
      </w:r>
      <w:r w:rsidR="00AF41BA">
        <w:rPr>
          <w:lang w:val="it-IT"/>
        </w:rPr>
        <w:t xml:space="preserve"> </w:t>
      </w:r>
      <w:r w:rsidRPr="00625DCE">
        <w:rPr>
          <w:lang w:val="it-IT"/>
        </w:rPr>
        <w:t>svolgimento del proprio incarico e per lesioni corporali e qualsiasi altro danno quando utilizzi le strutture del</w:t>
      </w:r>
      <w:r w:rsidR="00AF41BA">
        <w:rPr>
          <w:lang w:val="it-IT"/>
        </w:rPr>
        <w:t xml:space="preserve"> </w:t>
      </w:r>
      <w:r w:rsidRPr="00625DCE">
        <w:rPr>
          <w:lang w:val="it-IT"/>
        </w:rPr>
        <w:t>Contraente in quanto utente dei servizi dallo stesso erogati).</w:t>
      </w:r>
    </w:p>
    <w:p w:rsidR="00625DCE" w:rsidRPr="00625DCE" w:rsidRDefault="00625DCE" w:rsidP="00625DCE">
      <w:pPr>
        <w:spacing w:after="120" w:line="240" w:lineRule="auto"/>
        <w:jc w:val="both"/>
        <w:rPr>
          <w:lang w:val="it-IT"/>
        </w:rPr>
      </w:pPr>
      <w:r w:rsidRPr="00625DCE">
        <w:rPr>
          <w:lang w:val="it-IT"/>
        </w:rPr>
        <w:t>Non sono considerati terzi i dipendenti e lavoratori parasubordinati dell’Assicurato quando subiscano il danno</w:t>
      </w:r>
      <w:r w:rsidR="00AF41BA">
        <w:rPr>
          <w:lang w:val="it-IT"/>
        </w:rPr>
        <w:t xml:space="preserve"> </w:t>
      </w:r>
      <w:r w:rsidRPr="00625DCE">
        <w:rPr>
          <w:lang w:val="it-IT"/>
        </w:rPr>
        <w:t>in</w:t>
      </w:r>
      <w:r w:rsidR="00AF41BA">
        <w:rPr>
          <w:lang w:val="it-IT"/>
        </w:rPr>
        <w:t xml:space="preserve"> </w:t>
      </w:r>
      <w:r w:rsidRPr="00625DCE">
        <w:rPr>
          <w:lang w:val="it-IT"/>
        </w:rPr>
        <w:t>occasione di servizio, operando nei loro confronti l'assicurazione di R.C.O.</w:t>
      </w:r>
    </w:p>
    <w:p w:rsidR="00625DCE" w:rsidRPr="00625DCE" w:rsidRDefault="00625DCE" w:rsidP="00625DCE">
      <w:pPr>
        <w:spacing w:after="120" w:line="240" w:lineRule="auto"/>
        <w:jc w:val="both"/>
        <w:rPr>
          <w:lang w:val="it-IT"/>
        </w:rPr>
      </w:pPr>
      <w:r w:rsidRPr="00625DCE">
        <w:rPr>
          <w:lang w:val="it-IT"/>
        </w:rPr>
        <w:t>Si precisa comunque che detti dipendenti e il legale rappresentante sono considerali terzi quando, quali cittadini,</w:t>
      </w:r>
      <w:r w:rsidR="00AF41BA">
        <w:rPr>
          <w:lang w:val="it-IT"/>
        </w:rPr>
        <w:t xml:space="preserve"> </w:t>
      </w:r>
      <w:r w:rsidRPr="00625DCE">
        <w:rPr>
          <w:lang w:val="it-IT"/>
        </w:rPr>
        <w:t>fruiscono delle prestazioni e dei servizi erogati dall'Assicurato.</w:t>
      </w:r>
    </w:p>
    <w:p w:rsidR="00625DCE" w:rsidRPr="00625DCE" w:rsidRDefault="00625DCE" w:rsidP="00625DCE">
      <w:pPr>
        <w:spacing w:after="120" w:line="240" w:lineRule="auto"/>
        <w:jc w:val="both"/>
        <w:rPr>
          <w:lang w:val="it-IT"/>
        </w:rPr>
      </w:pPr>
      <w:r w:rsidRPr="00625DCE">
        <w:rPr>
          <w:lang w:val="it-IT"/>
        </w:rPr>
        <w:t>Gli Assicurati sono considerati terzi tra loro fermo restando il massimale per sinistro che rappresenterà</w:t>
      </w:r>
      <w:r w:rsidR="00AF41BA">
        <w:rPr>
          <w:lang w:val="it-IT"/>
        </w:rPr>
        <w:t xml:space="preserve"> </w:t>
      </w:r>
      <w:r w:rsidRPr="00625DCE">
        <w:rPr>
          <w:lang w:val="it-IT"/>
        </w:rPr>
        <w:t>comunque il</w:t>
      </w:r>
      <w:r w:rsidR="00AF41BA">
        <w:rPr>
          <w:lang w:val="it-IT"/>
        </w:rPr>
        <w:t xml:space="preserve"> </w:t>
      </w:r>
      <w:r w:rsidRPr="00625DCE">
        <w:rPr>
          <w:lang w:val="it-IT"/>
        </w:rPr>
        <w:t>massimo esborso della Società.</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5" w:name="_Toc464140917"/>
      <w:r w:rsidRPr="00AF41BA">
        <w:rPr>
          <w:rFonts w:asciiTheme="minorHAnsi" w:hAnsiTheme="minorHAnsi"/>
          <w:color w:val="auto"/>
          <w:sz w:val="22"/>
          <w:szCs w:val="22"/>
          <w:lang w:val="it-IT"/>
        </w:rPr>
        <w:t>art. 4 Estensione territoriale</w:t>
      </w:r>
      <w:bookmarkEnd w:id="45"/>
    </w:p>
    <w:p w:rsidR="00625DCE" w:rsidRPr="00625DCE" w:rsidRDefault="00625DCE" w:rsidP="00625DCE">
      <w:pPr>
        <w:spacing w:after="120" w:line="240" w:lineRule="auto"/>
        <w:jc w:val="both"/>
        <w:rPr>
          <w:lang w:val="it-IT"/>
        </w:rPr>
      </w:pPr>
      <w:r w:rsidRPr="00625DCE">
        <w:rPr>
          <w:lang w:val="it-IT"/>
        </w:rPr>
        <w:t>L'assicurazione R.C.T. vale per i danni che avvengono nel Mondo intero, esclusi USA e Canada.</w:t>
      </w:r>
    </w:p>
    <w:p w:rsidR="00625DCE" w:rsidRPr="00625DCE" w:rsidRDefault="00625DCE" w:rsidP="00625DCE">
      <w:pPr>
        <w:spacing w:after="120" w:line="240" w:lineRule="auto"/>
        <w:jc w:val="both"/>
        <w:rPr>
          <w:lang w:val="it-IT"/>
        </w:rPr>
      </w:pPr>
      <w:r w:rsidRPr="00625DCE">
        <w:rPr>
          <w:lang w:val="it-IT"/>
        </w:rPr>
        <w:t>L'assicurazione R.C.O. vale per il mondo intero.</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6" w:name="_Toc464140918"/>
      <w:r w:rsidRPr="00AF41BA">
        <w:rPr>
          <w:rFonts w:asciiTheme="minorHAnsi" w:hAnsiTheme="minorHAnsi"/>
          <w:color w:val="auto"/>
          <w:sz w:val="22"/>
          <w:szCs w:val="22"/>
          <w:lang w:val="it-IT"/>
        </w:rPr>
        <w:lastRenderedPageBreak/>
        <w:t>art. 5 Rischi esclusi dall'assicurazione</w:t>
      </w:r>
      <w:bookmarkEnd w:id="46"/>
    </w:p>
    <w:p w:rsidR="00625DCE" w:rsidRPr="00625DCE" w:rsidRDefault="00625DCE" w:rsidP="00625DCE">
      <w:pPr>
        <w:spacing w:after="120" w:line="240" w:lineRule="auto"/>
        <w:jc w:val="both"/>
        <w:rPr>
          <w:lang w:val="it-IT"/>
        </w:rPr>
      </w:pPr>
      <w:r w:rsidRPr="00625DCE">
        <w:rPr>
          <w:lang w:val="it-IT"/>
        </w:rPr>
        <w:t>L'assicurazione R.C.T. non comprende i danni: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derivanti dai rischi soggetti all'assicurazione obbligatoria ai sensi del Titolo X del D. Lgs. n. 209/2005 e</w:t>
      </w:r>
      <w:r w:rsidR="00AF41BA" w:rsidRPr="00AF41BA">
        <w:rPr>
          <w:lang w:val="it-IT"/>
        </w:rPr>
        <w:t xml:space="preserve"> </w:t>
      </w:r>
      <w:r w:rsidRPr="00AF41BA">
        <w:rPr>
          <w:lang w:val="it-IT"/>
        </w:rPr>
        <w:t>successive modifiche, integrazioni e regolamenti di esecuzione, con esclusione comunque dei danni derivanti</w:t>
      </w:r>
      <w:r w:rsidR="00AF41BA" w:rsidRPr="00AF41BA">
        <w:rPr>
          <w:lang w:val="it-IT"/>
        </w:rPr>
        <w:t xml:space="preserve"> </w:t>
      </w:r>
      <w:r w:rsidRPr="00AF41BA">
        <w:rPr>
          <w:lang w:val="it-IT"/>
        </w:rPr>
        <w:t>da navigazione di natanti a motore ed impiego di aeromobili;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alle opere in costruzione e a quelle sulle quali si eseguono i lavori;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conseguenti ad inquinamento lento e graduale dell'aria, dell'acqua, del suolo; a interruzione, impoverimento</w:t>
      </w:r>
      <w:r w:rsidR="00AF41BA" w:rsidRPr="00AF41BA">
        <w:rPr>
          <w:lang w:val="it-IT"/>
        </w:rPr>
        <w:t xml:space="preserve"> </w:t>
      </w:r>
      <w:r w:rsidRPr="00AF41BA">
        <w:rPr>
          <w:lang w:val="it-IT"/>
        </w:rPr>
        <w:t>o</w:t>
      </w:r>
      <w:r w:rsidR="00AF41BA" w:rsidRPr="00AF41BA">
        <w:rPr>
          <w:lang w:val="it-IT"/>
        </w:rPr>
        <w:t xml:space="preserve"> </w:t>
      </w:r>
      <w:r w:rsidRPr="00AF41BA">
        <w:rPr>
          <w:lang w:val="it-IT"/>
        </w:rPr>
        <w:t>deviazione di sorgenti e corsi d'acqua, alterazioni od impoverimento di falde acquifere, di giacimenti minerari</w:t>
      </w:r>
      <w:r w:rsidR="00AF41BA" w:rsidRPr="00AF41BA">
        <w:rPr>
          <w:lang w:val="it-IT"/>
        </w:rPr>
        <w:t xml:space="preserve"> </w:t>
      </w:r>
      <w:r w:rsidRPr="00AF41BA">
        <w:rPr>
          <w:lang w:val="it-IT"/>
        </w:rPr>
        <w:t>ed in genere di quanto trovasi nel sottosuolo suscettibile di sfruttamento:</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da furto eccettuato quelli conseguenti a furto perpetrato mediante l’utilizzazione di ponteggi eretti</w:t>
      </w:r>
      <w:r w:rsidR="00AF41BA" w:rsidRPr="00AF41BA">
        <w:rPr>
          <w:lang w:val="it-IT"/>
        </w:rPr>
        <w:t xml:space="preserve"> </w:t>
      </w:r>
      <w:r w:rsidRPr="00AF41BA">
        <w:rPr>
          <w:lang w:val="it-IT"/>
        </w:rPr>
        <w:t>dall’Assicurato o dalle Imprese di cui esso si avvalga per le sue attività, che invece sono ricompresi</w:t>
      </w:r>
      <w:r w:rsidR="00AF41BA" w:rsidRPr="00AF41BA">
        <w:rPr>
          <w:lang w:val="it-IT"/>
        </w:rPr>
        <w:t xml:space="preserve"> </w:t>
      </w:r>
      <w:r w:rsidRPr="00AF41BA">
        <w:rPr>
          <w:lang w:val="it-IT"/>
        </w:rPr>
        <w:t>nell’assicurazione a condizione che il fatto sia stato oggetto di regolare denuncia alla competente Autorità;</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alle cose altrui derivanti da incendio di cose dei Contraente o da lui detenute;</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a fabbricati ed a cose in genere dovuti ad assestamento o vibrazioni del terreno, da qualsiasi causa</w:t>
      </w:r>
      <w:r w:rsidR="00AF41BA" w:rsidRPr="00AF41BA">
        <w:rPr>
          <w:lang w:val="it-IT"/>
        </w:rPr>
        <w:t xml:space="preserve"> </w:t>
      </w:r>
      <w:r w:rsidRPr="00AF41BA">
        <w:rPr>
          <w:lang w:val="it-IT"/>
        </w:rPr>
        <w:t>determinati;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da detenzione o impiego di esplosivi ad eccezione della responsabilità derivante all’Assicurato in qualità di</w:t>
      </w:r>
      <w:r w:rsidR="00AF41BA" w:rsidRPr="00AF41BA">
        <w:rPr>
          <w:lang w:val="it-IT"/>
        </w:rPr>
        <w:t xml:space="preserve"> </w:t>
      </w:r>
      <w:r w:rsidRPr="00AF41BA">
        <w:rPr>
          <w:lang w:val="it-IT"/>
        </w:rPr>
        <w:t>committente di lavori che richiedano l’impiego di tali materiali e della responsabilità derivante all’Assicurato</w:t>
      </w:r>
      <w:r w:rsidR="00AF41BA" w:rsidRPr="00AF41BA">
        <w:rPr>
          <w:lang w:val="it-IT"/>
        </w:rPr>
        <w:t xml:space="preserve"> </w:t>
      </w:r>
      <w:r w:rsidRPr="00AF41BA">
        <w:rPr>
          <w:lang w:val="it-IT"/>
        </w:rPr>
        <w:t>stesso dalla detenzione da parte dei V.V.U.U. di armi e relativo munizionamento;</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necessari, intendendosi per tali i danni che inevitabilmente si producono nell'attività strumentale</w:t>
      </w:r>
      <w:r w:rsidR="00AF41BA" w:rsidRPr="00AF41BA">
        <w:rPr>
          <w:lang w:val="it-IT"/>
        </w:rPr>
        <w:t xml:space="preserve"> </w:t>
      </w:r>
      <w:r w:rsidRPr="00AF41BA">
        <w:rPr>
          <w:lang w:val="it-IT"/>
        </w:rPr>
        <w:t>all'esecuzione dello opere e lavori che richiedono, di norma, il ripristino di parti dell'opera o delle parti</w:t>
      </w:r>
      <w:r w:rsidR="00AF41BA" w:rsidRPr="00AF41BA">
        <w:rPr>
          <w:lang w:val="it-IT"/>
        </w:rPr>
        <w:t xml:space="preserve"> </w:t>
      </w:r>
      <w:r w:rsidRPr="00AF41BA">
        <w:rPr>
          <w:lang w:val="it-IT"/>
        </w:rPr>
        <w:t>adiacenti;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conseguenti a provvedimenti amministrativi annullati dal giudice amministrativo, salvo che per i danni</w:t>
      </w:r>
      <w:r w:rsidR="00AF41BA" w:rsidRPr="00AF41BA">
        <w:rPr>
          <w:lang w:val="it-IT"/>
        </w:rPr>
        <w:t xml:space="preserve"> </w:t>
      </w:r>
      <w:r w:rsidRPr="00AF41BA">
        <w:rPr>
          <w:lang w:val="it-IT"/>
        </w:rPr>
        <w:t>materiali e corporali cagionati a terzi, agli stessi direttamente conseguenti;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patrimoniali puri (intendendosi per tali i danni che si verificano in assenza di qualunque danno corporale o</w:t>
      </w:r>
      <w:r w:rsidR="00AF41BA" w:rsidRPr="00AF41BA">
        <w:rPr>
          <w:lang w:val="it-IT"/>
        </w:rPr>
        <w:t xml:space="preserve"> </w:t>
      </w:r>
      <w:r w:rsidRPr="00AF41BA">
        <w:rPr>
          <w:lang w:val="it-IT"/>
        </w:rPr>
        <w:t>materiale a terzi);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conseguenti a responsabilità civile derivante dall'inadempimento di obbligazioni contrattuali, salvo che gli</w:t>
      </w:r>
      <w:r w:rsidR="00AF41BA" w:rsidRPr="00AF41BA">
        <w:rPr>
          <w:lang w:val="it-IT"/>
        </w:rPr>
        <w:t xml:space="preserve"> </w:t>
      </w:r>
      <w:r w:rsidRPr="00AF41BA">
        <w:rPr>
          <w:lang w:val="it-IT"/>
        </w:rPr>
        <w:t>stessi non derivino da fatti che siano anche fonte di responsabilità extra contrattuale;</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derivanti dal pagamento delle sanzioni amministrative per le quali è vietata l'assicurazione ai sensi dell'art. 12</w:t>
      </w:r>
      <w:r w:rsidR="00AF41BA" w:rsidRPr="00AF41BA">
        <w:rPr>
          <w:lang w:val="it-IT"/>
        </w:rPr>
        <w:t xml:space="preserve"> </w:t>
      </w:r>
      <w:r w:rsidRPr="00AF41BA">
        <w:rPr>
          <w:lang w:val="it-IT"/>
        </w:rPr>
        <w:t>"Operazioni vietate", comma Io, del D. Lgs. 209/2005.</w:t>
      </w:r>
    </w:p>
    <w:p w:rsidR="00625DCE" w:rsidRPr="00625DCE" w:rsidRDefault="00625DCE" w:rsidP="00625DCE">
      <w:pPr>
        <w:spacing w:after="120" w:line="240" w:lineRule="auto"/>
        <w:jc w:val="both"/>
        <w:rPr>
          <w:lang w:val="it-IT"/>
        </w:rPr>
      </w:pPr>
      <w:r w:rsidRPr="00625DCE">
        <w:rPr>
          <w:lang w:val="it-IT"/>
        </w:rPr>
        <w:t>L'assicurazione R.C.T e R.C.O. non comprende i danni:</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estrazione, manipolazione, lavorazione, vendita, distribuzione e/o stoccaggio di asbesto puro e/o di prodotti</w:t>
      </w:r>
      <w:r w:rsidR="00AF41BA">
        <w:rPr>
          <w:lang w:val="it-IT"/>
        </w:rPr>
        <w:t xml:space="preserve"> </w:t>
      </w:r>
      <w:r w:rsidRPr="00625DCE">
        <w:rPr>
          <w:lang w:val="it-IT"/>
        </w:rPr>
        <w:t>fatti interamente o parzialmente di asbesto: uso di prodotti fatti interamente o parzialmente di asbesto;</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conseguenti a guerra dichiarata o non, guerra civile, ammutinamento, tumulti popolari, atti di terrorismo,</w:t>
      </w:r>
      <w:r w:rsidR="00AF41BA">
        <w:rPr>
          <w:lang w:val="it-IT"/>
        </w:rPr>
        <w:t xml:space="preserve"> </w:t>
      </w:r>
      <w:r w:rsidRPr="00625DCE">
        <w:rPr>
          <w:lang w:val="it-IT"/>
        </w:rPr>
        <w:t>sabotaggio e tutti gli eventi assimilabili a quelli suddetti, nonché gli incidenti dovuti ad ordigni di guerra;</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provocati da campi elettromagnetici o da Organismi Geneticamente Modificati (O.G.M.);</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verificatisi in connessione con trasformazioni o assestamenti energetici dell'atomo, naturali o provocati</w:t>
      </w:r>
      <w:r w:rsidR="00AF41BA">
        <w:rPr>
          <w:lang w:val="it-IT"/>
        </w:rPr>
        <w:t xml:space="preserve"> </w:t>
      </w:r>
      <w:r w:rsidRPr="00625DCE">
        <w:rPr>
          <w:lang w:val="it-IT"/>
        </w:rPr>
        <w:t>artificialmente (fissione e fusione nucleare, isotopi radioattivi, macchine acceleratrici, ecc.).</w:t>
      </w:r>
    </w:p>
    <w:p w:rsidR="00625DCE" w:rsidRPr="009D77E8" w:rsidRDefault="00625DCE" w:rsidP="009D77E8">
      <w:pPr>
        <w:pStyle w:val="Titolo2"/>
        <w:spacing w:before="0" w:after="120" w:line="240" w:lineRule="auto"/>
        <w:jc w:val="both"/>
        <w:rPr>
          <w:rFonts w:asciiTheme="minorHAnsi" w:hAnsiTheme="minorHAnsi"/>
          <w:color w:val="auto"/>
          <w:sz w:val="22"/>
          <w:szCs w:val="22"/>
          <w:lang w:val="it-IT"/>
        </w:rPr>
      </w:pPr>
      <w:bookmarkStart w:id="47" w:name="_Toc464140919"/>
      <w:r w:rsidRPr="009D77E8">
        <w:rPr>
          <w:rFonts w:asciiTheme="minorHAnsi" w:hAnsiTheme="minorHAnsi"/>
          <w:color w:val="auto"/>
          <w:sz w:val="22"/>
          <w:szCs w:val="22"/>
          <w:lang w:val="it-IT"/>
        </w:rPr>
        <w:t>art. 7 Gestione delle vertenze di danno – Spese legali</w:t>
      </w:r>
      <w:bookmarkEnd w:id="47"/>
    </w:p>
    <w:p w:rsidR="00625DCE" w:rsidRPr="00625DCE" w:rsidRDefault="00625DCE" w:rsidP="00625DCE">
      <w:pPr>
        <w:spacing w:after="120" w:line="240" w:lineRule="auto"/>
        <w:jc w:val="both"/>
        <w:rPr>
          <w:lang w:val="it-IT"/>
        </w:rPr>
      </w:pPr>
      <w:r w:rsidRPr="00625DCE">
        <w:rPr>
          <w:lang w:val="it-IT"/>
        </w:rPr>
        <w:t>La Società assume la gestione delle vertenze di danno tanto in sede stragiudiziale che giudiziale, sia civile che</w:t>
      </w:r>
      <w:r w:rsidR="009D77E8">
        <w:rPr>
          <w:lang w:val="it-IT"/>
        </w:rPr>
        <w:t xml:space="preserve"> </w:t>
      </w:r>
      <w:r w:rsidRPr="00625DCE">
        <w:rPr>
          <w:lang w:val="it-IT"/>
        </w:rPr>
        <w:t>penale, a nome del Contraente, designando, ove occorra, legali e tecnici ed avvalendosi di tutti i diritti ed azioni</w:t>
      </w:r>
      <w:r w:rsidR="009D77E8">
        <w:rPr>
          <w:lang w:val="it-IT"/>
        </w:rPr>
        <w:t xml:space="preserve"> </w:t>
      </w:r>
      <w:r w:rsidRPr="00625DCE">
        <w:rPr>
          <w:lang w:val="it-IT"/>
        </w:rPr>
        <w:t>spettanti al Contraente stesso.</w:t>
      </w:r>
    </w:p>
    <w:p w:rsidR="00625DCE" w:rsidRPr="00625DCE" w:rsidRDefault="00625DCE" w:rsidP="00625DCE">
      <w:pPr>
        <w:spacing w:after="120" w:line="240" w:lineRule="auto"/>
        <w:jc w:val="both"/>
        <w:rPr>
          <w:lang w:val="it-IT"/>
        </w:rPr>
      </w:pPr>
      <w:r w:rsidRPr="00625DCE">
        <w:rPr>
          <w:lang w:val="it-IT"/>
        </w:rPr>
        <w:t>Sono a carico della Società le spese sostenute per resistere all'azione promossa contro il Contraente/Assicurato</w:t>
      </w:r>
      <w:r w:rsidR="009D77E8">
        <w:rPr>
          <w:lang w:val="it-IT"/>
        </w:rPr>
        <w:t xml:space="preserve"> </w:t>
      </w:r>
      <w:r w:rsidRPr="00625DCE">
        <w:rPr>
          <w:lang w:val="it-IT"/>
        </w:rPr>
        <w:t>entro</w:t>
      </w:r>
      <w:r w:rsidR="009D77E8">
        <w:rPr>
          <w:lang w:val="it-IT"/>
        </w:rPr>
        <w:t xml:space="preserve"> </w:t>
      </w:r>
      <w:r w:rsidRPr="00625DCE">
        <w:rPr>
          <w:lang w:val="it-IT"/>
        </w:rPr>
        <w:t>il limite di un importo pari al quarto del massimale stabilito in polizza per il danno cui si riferisce la domanda.</w:t>
      </w:r>
    </w:p>
    <w:p w:rsidR="00625DCE" w:rsidRPr="00625DCE" w:rsidRDefault="00625DCE" w:rsidP="00625DCE">
      <w:pPr>
        <w:spacing w:after="120" w:line="240" w:lineRule="auto"/>
        <w:jc w:val="both"/>
        <w:rPr>
          <w:lang w:val="it-IT"/>
        </w:rPr>
      </w:pPr>
      <w:r w:rsidRPr="00625DCE">
        <w:rPr>
          <w:lang w:val="it-IT"/>
        </w:rPr>
        <w:lastRenderedPageBreak/>
        <w:t>Qualora la somma dovuta al danneggiato superi detto massimale, le spese eccedenti vengono ripartite fra la Società</w:t>
      </w:r>
      <w:r w:rsidR="009D77E8">
        <w:rPr>
          <w:lang w:val="it-IT"/>
        </w:rPr>
        <w:t xml:space="preserve"> </w:t>
      </w:r>
      <w:r w:rsidRPr="00625DCE">
        <w:rPr>
          <w:lang w:val="it-IT"/>
        </w:rPr>
        <w:t>ed il Contraente in proporzione al rispettivo interesse.</w:t>
      </w:r>
    </w:p>
    <w:p w:rsidR="00625DCE" w:rsidRPr="00625DCE" w:rsidRDefault="00625DCE" w:rsidP="00625DCE">
      <w:pPr>
        <w:spacing w:after="120" w:line="240" w:lineRule="auto"/>
        <w:jc w:val="both"/>
        <w:rPr>
          <w:lang w:val="it-IT"/>
        </w:rPr>
      </w:pPr>
      <w:r w:rsidRPr="00625DCE">
        <w:rPr>
          <w:lang w:val="it-IT"/>
        </w:rPr>
        <w:t>La Società non riconosce spese incontrate dall'Assicurato per i legali o tecnici che non siano da essa designati e non</w:t>
      </w:r>
      <w:r w:rsidR="009D77E8">
        <w:rPr>
          <w:lang w:val="it-IT"/>
        </w:rPr>
        <w:t xml:space="preserve"> </w:t>
      </w:r>
      <w:r w:rsidRPr="00625DCE">
        <w:rPr>
          <w:lang w:val="it-IT"/>
        </w:rPr>
        <w:t>risponde di multe o ammende. La Società, cui gli atti introduttivi del giudizio o copia degli stessi siano stati</w:t>
      </w:r>
      <w:r w:rsidR="009D77E8">
        <w:rPr>
          <w:lang w:val="it-IT"/>
        </w:rPr>
        <w:t xml:space="preserve"> </w:t>
      </w:r>
      <w:r w:rsidRPr="00625DCE">
        <w:rPr>
          <w:lang w:val="it-IT"/>
        </w:rPr>
        <w:t>tempestivamente inviati dal Contraente, qualora intenda rifiutare la gestione processuale contestando l'operatività</w:t>
      </w:r>
      <w:r w:rsidR="009D77E8">
        <w:rPr>
          <w:lang w:val="it-IT"/>
        </w:rPr>
        <w:t xml:space="preserve"> </w:t>
      </w:r>
      <w:r w:rsidRPr="00625DCE">
        <w:rPr>
          <w:lang w:val="it-IT"/>
        </w:rPr>
        <w:t>della copertura assicurativa, si impegna a darne comunicazione scritta motivata al Contraente stesso U.O. Civica</w:t>
      </w:r>
      <w:r w:rsidR="009D77E8">
        <w:rPr>
          <w:lang w:val="it-IT"/>
        </w:rPr>
        <w:t xml:space="preserve"> </w:t>
      </w:r>
      <w:r w:rsidRPr="00625DCE">
        <w:rPr>
          <w:lang w:val="it-IT"/>
        </w:rPr>
        <w:t>Avvocatura - tramite fax o raccomandata a mano almeno 15 giorni prima della scadenza del termine di legge per la</w:t>
      </w:r>
      <w:r w:rsidR="009D77E8">
        <w:rPr>
          <w:lang w:val="it-IT"/>
        </w:rPr>
        <w:t xml:space="preserve"> </w:t>
      </w:r>
      <w:r w:rsidRPr="00625DCE">
        <w:rPr>
          <w:lang w:val="it-IT"/>
        </w:rPr>
        <w:t>costituzione in giudizio, al fine di evitare decadenze processuali.</w:t>
      </w:r>
    </w:p>
    <w:p w:rsidR="00625DCE" w:rsidRPr="009D77E8" w:rsidRDefault="00625DCE" w:rsidP="009D77E8">
      <w:pPr>
        <w:pStyle w:val="Titolo2"/>
        <w:spacing w:before="0" w:after="120" w:line="240" w:lineRule="auto"/>
        <w:jc w:val="both"/>
        <w:rPr>
          <w:rFonts w:asciiTheme="minorHAnsi" w:hAnsiTheme="minorHAnsi"/>
          <w:color w:val="auto"/>
          <w:sz w:val="22"/>
          <w:szCs w:val="22"/>
          <w:lang w:val="it-IT"/>
        </w:rPr>
      </w:pPr>
      <w:bookmarkStart w:id="48" w:name="_Toc464140920"/>
      <w:r w:rsidRPr="009D77E8">
        <w:rPr>
          <w:rFonts w:asciiTheme="minorHAnsi" w:hAnsiTheme="minorHAnsi"/>
          <w:color w:val="auto"/>
          <w:sz w:val="22"/>
          <w:szCs w:val="22"/>
          <w:lang w:val="it-IT"/>
        </w:rPr>
        <w:t>art. 8 Franchigia</w:t>
      </w:r>
      <w:r w:rsidR="00BF32FC">
        <w:rPr>
          <w:rFonts w:asciiTheme="minorHAnsi" w:hAnsiTheme="minorHAnsi"/>
          <w:color w:val="auto"/>
          <w:sz w:val="22"/>
          <w:szCs w:val="22"/>
          <w:lang w:val="it-IT"/>
        </w:rPr>
        <w:t xml:space="preserve"> assoluta</w:t>
      </w:r>
      <w:bookmarkEnd w:id="48"/>
    </w:p>
    <w:p w:rsidR="00103821" w:rsidRDefault="00103821" w:rsidP="00625DCE">
      <w:pPr>
        <w:spacing w:after="120" w:line="240" w:lineRule="auto"/>
        <w:jc w:val="both"/>
        <w:rPr>
          <w:lang w:val="it-IT"/>
        </w:rPr>
      </w:pPr>
      <w:r>
        <w:rPr>
          <w:lang w:val="it-IT"/>
        </w:rPr>
        <w:t>L’assicurazione viene prestata con applicazione della franchigia, fissa ed assoluta, indicata nella scheda di copertura, salvo per i casi in cui sia prevista una franchigia superiore.</w:t>
      </w:r>
    </w:p>
    <w:p w:rsidR="00103821" w:rsidRDefault="00560741" w:rsidP="00625DCE">
      <w:pPr>
        <w:spacing w:after="120" w:line="240" w:lineRule="auto"/>
        <w:jc w:val="both"/>
        <w:rPr>
          <w:lang w:val="it-IT"/>
        </w:rPr>
      </w:pPr>
      <w:r>
        <w:rPr>
          <w:lang w:val="it-IT"/>
        </w:rPr>
        <w:t xml:space="preserve">La predetta franchigia non può essere opposta a terzi che saranno, pertanto, integralmente risarciti nei limiti previsti e resterà a carico del Contraente. Con cadenza </w:t>
      </w:r>
      <w:r w:rsidR="00252C91">
        <w:rPr>
          <w:lang w:val="it-IT"/>
        </w:rPr>
        <w:t>se</w:t>
      </w:r>
      <w:r>
        <w:rPr>
          <w:lang w:val="it-IT"/>
        </w:rPr>
        <w:t>mestrale, la Società si impegna a far prevenire alla contraente l’elenco dei sinistri quietanzati con l’indicazione degli importi in franchigia da recuperare e indicazione, per ciascun sinistro quietanzato e  liquidato, di quanto di seguito indicato:</w:t>
      </w:r>
    </w:p>
    <w:p w:rsidR="00560741" w:rsidRPr="006E3DC6" w:rsidRDefault="00560741" w:rsidP="00560741">
      <w:pPr>
        <w:pStyle w:val="Paragrafoelenco"/>
        <w:numPr>
          <w:ilvl w:val="0"/>
          <w:numId w:val="3"/>
        </w:numPr>
        <w:spacing w:after="120" w:line="240" w:lineRule="auto"/>
        <w:jc w:val="both"/>
        <w:rPr>
          <w:lang w:val="it-IT"/>
        </w:rPr>
      </w:pPr>
      <w:r w:rsidRPr="006E3DC6">
        <w:rPr>
          <w:lang w:val="it-IT"/>
        </w:rPr>
        <w:t>numero del sinistro;</w:t>
      </w:r>
    </w:p>
    <w:p w:rsidR="00560741" w:rsidRDefault="00560741" w:rsidP="00560741">
      <w:pPr>
        <w:pStyle w:val="Paragrafoelenco"/>
        <w:numPr>
          <w:ilvl w:val="0"/>
          <w:numId w:val="3"/>
        </w:numPr>
        <w:spacing w:after="120" w:line="240" w:lineRule="auto"/>
        <w:jc w:val="both"/>
        <w:rPr>
          <w:lang w:val="it-IT"/>
        </w:rPr>
      </w:pPr>
      <w:r w:rsidRPr="006E3DC6">
        <w:rPr>
          <w:lang w:val="it-IT"/>
        </w:rPr>
        <w:t xml:space="preserve">data di </w:t>
      </w:r>
      <w:r>
        <w:rPr>
          <w:lang w:val="it-IT"/>
        </w:rPr>
        <w:t>denuncia del sinistro</w:t>
      </w:r>
      <w:r w:rsidRPr="006E3DC6">
        <w:rPr>
          <w:lang w:val="it-IT"/>
        </w:rPr>
        <w:t>;</w:t>
      </w:r>
    </w:p>
    <w:p w:rsidR="00560741" w:rsidRDefault="00560741" w:rsidP="00560741">
      <w:pPr>
        <w:pStyle w:val="Paragrafoelenco"/>
        <w:numPr>
          <w:ilvl w:val="0"/>
          <w:numId w:val="3"/>
        </w:numPr>
        <w:spacing w:after="120" w:line="240" w:lineRule="auto"/>
        <w:jc w:val="both"/>
        <w:rPr>
          <w:lang w:val="it-IT"/>
        </w:rPr>
      </w:pPr>
      <w:r>
        <w:rPr>
          <w:lang w:val="it-IT"/>
        </w:rPr>
        <w:t>data di liquidazione del sinistro;</w:t>
      </w:r>
    </w:p>
    <w:p w:rsidR="00560741" w:rsidRDefault="00560741" w:rsidP="00560741">
      <w:pPr>
        <w:pStyle w:val="Paragrafoelenco"/>
        <w:numPr>
          <w:ilvl w:val="0"/>
          <w:numId w:val="3"/>
        </w:numPr>
        <w:spacing w:after="120" w:line="240" w:lineRule="auto"/>
        <w:jc w:val="both"/>
        <w:rPr>
          <w:lang w:val="it-IT"/>
        </w:rPr>
      </w:pPr>
      <w:r>
        <w:rPr>
          <w:lang w:val="it-IT"/>
        </w:rPr>
        <w:t>importo quietanzato e liquidato al terzo danneggiato;</w:t>
      </w:r>
    </w:p>
    <w:p w:rsidR="00560741" w:rsidRPr="006E3DC6" w:rsidRDefault="00560741" w:rsidP="00560741">
      <w:pPr>
        <w:pStyle w:val="Paragrafoelenco"/>
        <w:numPr>
          <w:ilvl w:val="0"/>
          <w:numId w:val="3"/>
        </w:numPr>
        <w:spacing w:after="120" w:line="240" w:lineRule="auto"/>
        <w:jc w:val="both"/>
        <w:rPr>
          <w:lang w:val="it-IT"/>
        </w:rPr>
      </w:pPr>
      <w:r>
        <w:rPr>
          <w:lang w:val="it-IT"/>
        </w:rPr>
        <w:t>importo da recuperare nei confronti della Contraente;</w:t>
      </w:r>
    </w:p>
    <w:p w:rsidR="00560741" w:rsidRDefault="00560741" w:rsidP="00625DCE">
      <w:pPr>
        <w:spacing w:after="120" w:line="240" w:lineRule="auto"/>
        <w:jc w:val="both"/>
        <w:rPr>
          <w:lang w:val="it-IT"/>
        </w:rPr>
      </w:pPr>
      <w:r>
        <w:rPr>
          <w:lang w:val="it-IT"/>
        </w:rPr>
        <w:t>La Contraente si impegna a provvedere al pagamento di quanto dovuto a titolo di rimborso entro 60 giorni dalla richiesta scritta da parte della Società, richiesta che sarà corredata da documentazione atta a dimostrare l’avvenuto pagamento dei danni. Se la richiesta perviene all’Ente senza tale documentazione il termine entro cui provvedere al rimborso decorre dalla data di effettivo ricevimento della documentazione medesima.</w:t>
      </w:r>
    </w:p>
    <w:p w:rsidR="00625DCE" w:rsidRPr="00DC08DC" w:rsidRDefault="00625DCE" w:rsidP="00DC08DC">
      <w:pPr>
        <w:pStyle w:val="Titolo2"/>
        <w:spacing w:before="0" w:after="120" w:line="240" w:lineRule="auto"/>
        <w:jc w:val="both"/>
        <w:rPr>
          <w:rFonts w:asciiTheme="minorHAnsi" w:hAnsiTheme="minorHAnsi"/>
          <w:color w:val="auto"/>
          <w:sz w:val="22"/>
          <w:szCs w:val="22"/>
          <w:lang w:val="it-IT"/>
        </w:rPr>
      </w:pPr>
      <w:bookmarkStart w:id="49" w:name="_Toc464140921"/>
      <w:r w:rsidRPr="00DC08DC">
        <w:rPr>
          <w:rFonts w:asciiTheme="minorHAnsi" w:hAnsiTheme="minorHAnsi"/>
          <w:color w:val="auto"/>
          <w:sz w:val="22"/>
          <w:szCs w:val="22"/>
          <w:lang w:val="it-IT"/>
        </w:rPr>
        <w:t>art. 9 Franchigia aggregata</w:t>
      </w:r>
      <w:bookmarkEnd w:id="49"/>
    </w:p>
    <w:p w:rsidR="00625DCE" w:rsidRPr="00625DCE" w:rsidRDefault="00625DCE" w:rsidP="00625DCE">
      <w:pPr>
        <w:spacing w:after="120" w:line="240" w:lineRule="auto"/>
        <w:jc w:val="both"/>
        <w:rPr>
          <w:lang w:val="it-IT"/>
        </w:rPr>
      </w:pPr>
      <w:r w:rsidRPr="00625DCE">
        <w:rPr>
          <w:lang w:val="it-IT"/>
        </w:rPr>
        <w:t>Fermo quanto sopra, resta convenuto tra le Parti che la garanzia prestata dalla presente polizza opera previa</w:t>
      </w:r>
      <w:r w:rsidR="00DC08DC">
        <w:rPr>
          <w:lang w:val="it-IT"/>
        </w:rPr>
        <w:t xml:space="preserve"> </w:t>
      </w:r>
      <w:r w:rsidRPr="00625DCE">
        <w:rPr>
          <w:lang w:val="it-IT"/>
        </w:rPr>
        <w:t xml:space="preserve">applicazione di una Franchigia Aggregata pari ad un valore di € </w:t>
      </w:r>
      <w:r w:rsidR="007A7386">
        <w:rPr>
          <w:lang w:val="it-IT"/>
        </w:rPr>
        <w:t>…………</w:t>
      </w:r>
      <w:r w:rsidRPr="00625DCE">
        <w:rPr>
          <w:lang w:val="it-IT"/>
        </w:rPr>
        <w:t xml:space="preserve"> da applicarsi, per ogni annualità</w:t>
      </w:r>
      <w:r w:rsidR="00DC08DC">
        <w:rPr>
          <w:lang w:val="it-IT"/>
        </w:rPr>
        <w:t xml:space="preserve"> </w:t>
      </w:r>
      <w:r w:rsidRPr="00625DCE">
        <w:rPr>
          <w:lang w:val="it-IT"/>
        </w:rPr>
        <w:t>assicurativa, ai risarcimenti pagati in eccesso, per singolo sinistro, all'importo della franchigia.</w:t>
      </w:r>
    </w:p>
    <w:p w:rsidR="00625DCE" w:rsidRPr="00625DCE" w:rsidRDefault="00625DCE" w:rsidP="00625DCE">
      <w:pPr>
        <w:spacing w:after="120" w:line="240" w:lineRule="auto"/>
        <w:jc w:val="both"/>
        <w:rPr>
          <w:lang w:val="it-IT"/>
        </w:rPr>
      </w:pPr>
      <w:r w:rsidRPr="00625DCE">
        <w:rPr>
          <w:lang w:val="it-IT"/>
        </w:rPr>
        <w:t>I soli importi liquidati in eccesso a tale somma, dunque, concorrono ad erodere la franchigia in aggregato restando</w:t>
      </w:r>
      <w:r w:rsidR="00DC08DC">
        <w:rPr>
          <w:lang w:val="it-IT"/>
        </w:rPr>
        <w:t xml:space="preserve"> </w:t>
      </w:r>
      <w:r w:rsidRPr="00625DCE">
        <w:rPr>
          <w:lang w:val="it-IT"/>
        </w:rPr>
        <w:t>comunque inteso che l'importo massimo che potrà rimanere a carico della Contraente a titolo di Franchigia</w:t>
      </w:r>
      <w:r w:rsidR="00DC08DC">
        <w:rPr>
          <w:lang w:val="it-IT"/>
        </w:rPr>
        <w:t xml:space="preserve"> </w:t>
      </w:r>
      <w:r w:rsidRPr="00625DCE">
        <w:rPr>
          <w:lang w:val="it-IT"/>
        </w:rPr>
        <w:t xml:space="preserve">Aggregata non potrà eccedere annualmente l'importo di € </w:t>
      </w:r>
      <w:r w:rsidR="007A7386">
        <w:rPr>
          <w:lang w:val="it-IT"/>
        </w:rPr>
        <w:t xml:space="preserve"> …………</w:t>
      </w:r>
      <w:r w:rsidRPr="00625DCE">
        <w:rPr>
          <w:lang w:val="it-IT"/>
        </w:rPr>
        <w:t>.</w:t>
      </w:r>
    </w:p>
    <w:p w:rsidR="00625DCE" w:rsidRPr="00625DCE" w:rsidRDefault="00625DCE" w:rsidP="00625DCE">
      <w:pPr>
        <w:spacing w:after="120" w:line="240" w:lineRule="auto"/>
        <w:jc w:val="both"/>
        <w:rPr>
          <w:lang w:val="it-IT"/>
        </w:rPr>
      </w:pPr>
      <w:r w:rsidRPr="00625DCE">
        <w:rPr>
          <w:lang w:val="it-IT"/>
        </w:rPr>
        <w:t xml:space="preserve">Resta dunque inteso che al raggiungimento dell'importo aggregato di cui sopra il </w:t>
      </w:r>
      <w:r w:rsidR="00DC08DC">
        <w:rPr>
          <w:lang w:val="it-IT"/>
        </w:rPr>
        <w:t xml:space="preserve">risarcimento relativo a ciascun </w:t>
      </w:r>
      <w:r w:rsidRPr="00625DCE">
        <w:rPr>
          <w:lang w:val="it-IT"/>
        </w:rPr>
        <w:t>sinistro liquidato successivamente, purché relativo al periodo di assicurazione pe</w:t>
      </w:r>
      <w:r w:rsidR="00DC08DC">
        <w:rPr>
          <w:lang w:val="it-IT"/>
        </w:rPr>
        <w:t xml:space="preserve">r il quale è esaurito l'importo </w:t>
      </w:r>
      <w:r w:rsidRPr="00625DCE">
        <w:rPr>
          <w:lang w:val="it-IT"/>
        </w:rPr>
        <w:t>stabilito quale franchigia aggregata e fermo l'importo della franchigia per ciascun sinistro che rimarrà comunque a</w:t>
      </w:r>
      <w:r w:rsidR="00DC08DC">
        <w:rPr>
          <w:lang w:val="it-IT"/>
        </w:rPr>
        <w:t xml:space="preserve"> </w:t>
      </w:r>
      <w:r w:rsidRPr="00625DCE">
        <w:rPr>
          <w:lang w:val="it-IT"/>
        </w:rPr>
        <w:t>carico della Contraente, sarà effettuato dalla Società senza possibilità dì alcun recupero nei confronti di quest'ultima.</w:t>
      </w:r>
    </w:p>
    <w:p w:rsidR="00625DCE" w:rsidRPr="006E542D" w:rsidRDefault="00625DCE" w:rsidP="00625DCE">
      <w:pPr>
        <w:spacing w:after="120" w:line="240" w:lineRule="auto"/>
        <w:jc w:val="both"/>
        <w:rPr>
          <w:lang w:val="it-IT"/>
        </w:rPr>
      </w:pPr>
      <w:r w:rsidRPr="006E542D">
        <w:rPr>
          <w:lang w:val="it-IT"/>
        </w:rPr>
        <w:t xml:space="preserve">Resta inteso tra le Parti che </w:t>
      </w:r>
      <w:r w:rsidR="00BF32FC" w:rsidRPr="006E542D">
        <w:rPr>
          <w:lang w:val="it-IT"/>
        </w:rPr>
        <w:t>per annualità assicurative di durata inferiore ad un anno l’importo del</w:t>
      </w:r>
      <w:r w:rsidRPr="006E542D">
        <w:rPr>
          <w:lang w:val="it-IT"/>
        </w:rPr>
        <w:t>la franchigia aggregata</w:t>
      </w:r>
      <w:r w:rsidR="00DC08DC" w:rsidRPr="006E542D">
        <w:rPr>
          <w:lang w:val="it-IT"/>
        </w:rPr>
        <w:t xml:space="preserve"> </w:t>
      </w:r>
      <w:r w:rsidRPr="006E542D">
        <w:rPr>
          <w:lang w:val="it-IT"/>
        </w:rPr>
        <w:t>annua</w:t>
      </w:r>
      <w:r w:rsidR="00BF32FC" w:rsidRPr="006E542D">
        <w:rPr>
          <w:lang w:val="it-IT"/>
        </w:rPr>
        <w:t xml:space="preserve"> si intenderà</w:t>
      </w:r>
      <w:r w:rsidRPr="006E542D">
        <w:rPr>
          <w:lang w:val="it-IT"/>
        </w:rPr>
        <w:t xml:space="preserve"> ridotto in funzione di 1/360 per ciascun</w:t>
      </w:r>
      <w:r w:rsidR="00DC08DC" w:rsidRPr="006E542D">
        <w:rPr>
          <w:lang w:val="it-IT"/>
        </w:rPr>
        <w:t xml:space="preserve"> </w:t>
      </w:r>
      <w:r w:rsidRPr="006E542D">
        <w:rPr>
          <w:lang w:val="it-IT"/>
        </w:rPr>
        <w:t xml:space="preserve">giorno intercorrente tra la data di </w:t>
      </w:r>
      <w:r w:rsidR="00CD4933" w:rsidRPr="006E542D">
        <w:rPr>
          <w:lang w:val="it-IT"/>
        </w:rPr>
        <w:t>inizio e quella di scadenza dell’annualità</w:t>
      </w:r>
      <w:r w:rsidRPr="006E542D">
        <w:rPr>
          <w:lang w:val="it-IT"/>
        </w:rPr>
        <w:t>.</w:t>
      </w:r>
    </w:p>
    <w:p w:rsidR="00A4770E" w:rsidRPr="00A4770E" w:rsidRDefault="00A4770E" w:rsidP="00A4770E">
      <w:pPr>
        <w:pStyle w:val="Titolo2"/>
        <w:spacing w:before="0" w:after="120" w:line="240" w:lineRule="auto"/>
        <w:jc w:val="both"/>
        <w:rPr>
          <w:rFonts w:asciiTheme="minorHAnsi" w:hAnsiTheme="minorHAnsi"/>
          <w:color w:val="auto"/>
          <w:sz w:val="22"/>
          <w:szCs w:val="22"/>
          <w:lang w:val="it-IT"/>
        </w:rPr>
      </w:pPr>
      <w:bookmarkStart w:id="50" w:name="_Toc464140922"/>
      <w:r>
        <w:rPr>
          <w:rFonts w:asciiTheme="minorHAnsi" w:hAnsiTheme="minorHAnsi"/>
          <w:color w:val="auto"/>
          <w:sz w:val="22"/>
          <w:szCs w:val="22"/>
          <w:lang w:val="it-IT"/>
        </w:rPr>
        <w:t xml:space="preserve">art. 10 </w:t>
      </w:r>
      <w:r w:rsidRPr="00A4770E">
        <w:rPr>
          <w:rFonts w:asciiTheme="minorHAnsi" w:hAnsiTheme="minorHAnsi"/>
          <w:color w:val="auto"/>
          <w:sz w:val="22"/>
          <w:szCs w:val="22"/>
          <w:lang w:val="it-IT"/>
        </w:rPr>
        <w:t>Rivalsa</w:t>
      </w:r>
      <w:bookmarkEnd w:id="50"/>
    </w:p>
    <w:p w:rsidR="00A4770E" w:rsidRDefault="00A4770E" w:rsidP="007A7386">
      <w:pPr>
        <w:autoSpaceDE w:val="0"/>
        <w:autoSpaceDN w:val="0"/>
        <w:adjustRightInd w:val="0"/>
        <w:spacing w:after="0" w:line="240" w:lineRule="auto"/>
        <w:rPr>
          <w:rFonts w:eastAsiaTheme="majorEastAsia" w:cstheme="majorBidi"/>
          <w:b/>
          <w:bCs/>
          <w:lang w:val="it-IT"/>
        </w:rPr>
      </w:pPr>
      <w:r w:rsidRPr="00A4770E">
        <w:rPr>
          <w:lang w:val="it-IT"/>
        </w:rPr>
        <w:t>E’ esclusa per la Società la possibilità di rivalsa nei confronti degli Enti assicurati e la s</w:t>
      </w:r>
      <w:r>
        <w:rPr>
          <w:lang w:val="it-IT"/>
        </w:rPr>
        <w:t xml:space="preserve">tessa è tenuta a costituirsi in </w:t>
      </w:r>
      <w:r w:rsidRPr="00A4770E">
        <w:rPr>
          <w:lang w:val="it-IT"/>
        </w:rPr>
        <w:t>giudizio in nome e per conto degli assicurati qualora esistano i presupposti.</w:t>
      </w:r>
    </w:p>
    <w:p w:rsidR="00A4770E" w:rsidRDefault="00A4770E">
      <w:pPr>
        <w:rPr>
          <w:rFonts w:eastAsiaTheme="majorEastAsia" w:cstheme="majorBidi"/>
          <w:b/>
          <w:bCs/>
          <w:lang w:val="it-IT"/>
        </w:rPr>
      </w:pPr>
      <w:r>
        <w:rPr>
          <w:lang w:val="it-IT"/>
        </w:rPr>
        <w:br w:type="page"/>
      </w:r>
    </w:p>
    <w:p w:rsidR="00625DCE" w:rsidRPr="00DC08DC" w:rsidRDefault="00625DCE"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51" w:name="_Toc464140923"/>
      <w:r w:rsidRPr="00DC08DC">
        <w:rPr>
          <w:rFonts w:asciiTheme="minorHAnsi" w:hAnsiTheme="minorHAnsi"/>
          <w:color w:val="auto"/>
          <w:sz w:val="22"/>
          <w:szCs w:val="22"/>
          <w:lang w:val="it-IT"/>
        </w:rPr>
        <w:lastRenderedPageBreak/>
        <w:t>CONDIZIONI PARTICOLARI</w:t>
      </w:r>
      <w:bookmarkEnd w:id="51"/>
    </w:p>
    <w:p w:rsidR="00625DCE" w:rsidRPr="00625DCE" w:rsidRDefault="00625DCE" w:rsidP="00625DCE">
      <w:pPr>
        <w:spacing w:after="120" w:line="240" w:lineRule="auto"/>
        <w:jc w:val="both"/>
        <w:rPr>
          <w:lang w:val="it-IT"/>
        </w:rPr>
      </w:pPr>
      <w:r w:rsidRPr="00625DCE">
        <w:rPr>
          <w:lang w:val="it-IT"/>
        </w:rPr>
        <w:t>Anche in deroga ad altre diverse pattuizioni del presente contratto, le garanzie di polizza si intendono estese alla copertura di</w:t>
      </w:r>
      <w:r w:rsidR="00DC08DC">
        <w:rPr>
          <w:lang w:val="it-IT"/>
        </w:rPr>
        <w:t xml:space="preserve"> </w:t>
      </w:r>
      <w:r w:rsidRPr="00625DCE">
        <w:rPr>
          <w:lang w:val="it-IT"/>
        </w:rPr>
        <w:t>quanto di seguito elencato.</w:t>
      </w:r>
    </w:p>
    <w:p w:rsidR="00625DCE" w:rsidRPr="00DC08DC" w:rsidRDefault="00625DCE" w:rsidP="00DC08DC">
      <w:pPr>
        <w:pStyle w:val="Titolo2"/>
        <w:spacing w:before="0" w:after="120" w:line="240" w:lineRule="auto"/>
        <w:jc w:val="both"/>
        <w:rPr>
          <w:rFonts w:asciiTheme="minorHAnsi" w:hAnsiTheme="minorHAnsi"/>
          <w:color w:val="auto"/>
          <w:sz w:val="22"/>
          <w:szCs w:val="22"/>
          <w:lang w:val="it-IT"/>
        </w:rPr>
      </w:pPr>
      <w:bookmarkStart w:id="52" w:name="_Toc464140924"/>
      <w:r w:rsidRPr="00DC08DC">
        <w:rPr>
          <w:rFonts w:asciiTheme="minorHAnsi" w:hAnsiTheme="minorHAnsi"/>
          <w:color w:val="auto"/>
          <w:sz w:val="22"/>
          <w:szCs w:val="22"/>
          <w:lang w:val="it-IT"/>
        </w:rPr>
        <w:t>art. 1 Attività complementari</w:t>
      </w:r>
      <w:bookmarkEnd w:id="52"/>
    </w:p>
    <w:p w:rsidR="00625DCE" w:rsidRPr="00625DCE" w:rsidRDefault="00625DCE" w:rsidP="00625DCE">
      <w:pPr>
        <w:spacing w:after="120" w:line="240" w:lineRule="auto"/>
        <w:jc w:val="both"/>
        <w:rPr>
          <w:lang w:val="it-IT"/>
        </w:rPr>
      </w:pPr>
      <w:r w:rsidRPr="00625DCE">
        <w:rPr>
          <w:lang w:val="it-IT"/>
        </w:rPr>
        <w:t>L’assicurazione prestata con la presente polizza comprende la Responsabilità Civile imputabile all'Assicurato per i</w:t>
      </w:r>
      <w:r w:rsidR="00DC08DC">
        <w:rPr>
          <w:lang w:val="it-IT"/>
        </w:rPr>
        <w:t xml:space="preserve"> </w:t>
      </w:r>
      <w:r w:rsidRPr="00625DCE">
        <w:rPr>
          <w:lang w:val="it-IT"/>
        </w:rPr>
        <w:t>rischi derivanti da:</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Esposizioni in genere</w:t>
      </w:r>
      <w:r w:rsidRPr="003E2AFE">
        <w:rPr>
          <w:lang w:val="it-IT"/>
        </w:rPr>
        <w:t>. Partecipazione ad esposizioni, fiere, mostre e mercati e simili, compreso il rischio</w:t>
      </w:r>
      <w:r w:rsidR="00DC08DC" w:rsidRPr="003E2AFE">
        <w:rPr>
          <w:lang w:val="it-IT"/>
        </w:rPr>
        <w:t xml:space="preserve"> </w:t>
      </w:r>
      <w:r w:rsidRPr="003E2AFE">
        <w:rPr>
          <w:lang w:val="it-IT"/>
        </w:rPr>
        <w:t>derivante dall'allestimento e dallo smontaggio degli stand.</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Cartelli pubblicitari, insegne e striscioni</w:t>
      </w:r>
      <w:r w:rsidRPr="003E2AFE">
        <w:rPr>
          <w:lang w:val="it-IT"/>
        </w:rPr>
        <w:t>. Proprietà, manutenzione, attività di montaggio e smontaggio di</w:t>
      </w:r>
      <w:r w:rsidR="00DC08DC" w:rsidRPr="003E2AFE">
        <w:rPr>
          <w:lang w:val="it-IT"/>
        </w:rPr>
        <w:t xml:space="preserve"> </w:t>
      </w:r>
      <w:r w:rsidRPr="003E2AFE">
        <w:rPr>
          <w:lang w:val="it-IT"/>
        </w:rPr>
        <w:t>cartelli pubblicitari e/o informativi e/o elettorali, insegne e striscioni, ovunque installati sul territorio</w:t>
      </w:r>
      <w:r w:rsidR="00DC08DC" w:rsidRPr="003E2AFE">
        <w:rPr>
          <w:lang w:val="it-IT"/>
        </w:rPr>
        <w:t xml:space="preserve"> </w:t>
      </w:r>
      <w:r w:rsidRPr="003E2AFE">
        <w:rPr>
          <w:lang w:val="it-IT"/>
        </w:rPr>
        <w:t>nazionale, con l'intesa che, qualora la manutenzione sia affidata a terzi, la garanzia opera a favore</w:t>
      </w:r>
      <w:r w:rsidR="00DC08DC" w:rsidRPr="003E2AFE">
        <w:rPr>
          <w:lang w:val="it-IT"/>
        </w:rPr>
        <w:t xml:space="preserve"> </w:t>
      </w:r>
      <w:r w:rsidRPr="003E2AFE">
        <w:rPr>
          <w:lang w:val="it-IT"/>
        </w:rPr>
        <w:t>dell'Assicurato nella sua qualità di committente dei lavori. L'assicurazione non comprende i danni alle opere</w:t>
      </w:r>
      <w:r w:rsidR="00DC08DC" w:rsidRPr="003E2AFE">
        <w:rPr>
          <w:lang w:val="it-IT"/>
        </w:rPr>
        <w:t xml:space="preserve"> </w:t>
      </w:r>
      <w:r w:rsidRPr="003E2AFE">
        <w:rPr>
          <w:lang w:val="it-IT"/>
        </w:rPr>
        <w:t>ed alle cose sulle quali sono installati.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Mensa aziendale</w:t>
      </w:r>
      <w:r w:rsidRPr="003E2AFE">
        <w:rPr>
          <w:lang w:val="it-IT"/>
        </w:rPr>
        <w:t>. Gestione delle mense, dei bar aziendali e di punti di ristoro. È altresì compresa la</w:t>
      </w:r>
      <w:r w:rsidR="00DC08DC" w:rsidRPr="003E2AFE">
        <w:rPr>
          <w:lang w:val="it-IT"/>
        </w:rPr>
        <w:t xml:space="preserve"> </w:t>
      </w:r>
      <w:r w:rsidRPr="003E2AFE">
        <w:rPr>
          <w:lang w:val="it-IT"/>
        </w:rPr>
        <w:t>responsabilità per i danni corporali anche se subiti da dipendenti in conseguenza della somministrazione di</w:t>
      </w:r>
      <w:r w:rsidR="00DC08DC" w:rsidRPr="003E2AFE">
        <w:rPr>
          <w:lang w:val="it-IT"/>
        </w:rPr>
        <w:t xml:space="preserve"> </w:t>
      </w:r>
      <w:r w:rsidRPr="003E2AFE">
        <w:rPr>
          <w:lang w:val="it-IT"/>
        </w:rPr>
        <w:t>cibi e bevande. Qualora la gestione sia affidata a terzi, è compresa la sola responsabilità che possa far carico</w:t>
      </w:r>
      <w:r w:rsidR="00DC08DC" w:rsidRPr="003E2AFE">
        <w:rPr>
          <w:lang w:val="it-IT"/>
        </w:rPr>
        <w:t xml:space="preserve"> </w:t>
      </w:r>
      <w:r w:rsidRPr="003E2AFE">
        <w:rPr>
          <w:lang w:val="it-IT"/>
        </w:rPr>
        <w:t>all'Assicurato/Contraente nella sua qualità di committente dei servizi.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Servizio di vigilanza</w:t>
      </w:r>
      <w:r w:rsidRPr="003E2AFE">
        <w:rPr>
          <w:lang w:val="it-IT"/>
        </w:rPr>
        <w:t>. Servizio effettuato anche con guardie armate e con cani.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Distributori automatici di bevande e simili</w:t>
      </w:r>
      <w:r w:rsidRPr="003E2AFE">
        <w:rPr>
          <w:lang w:val="it-IT"/>
        </w:rPr>
        <w:t>. Proprietà e/o gestione, nell'ambito dell'Ente, di distributori</w:t>
      </w:r>
      <w:r w:rsidR="00DC08DC" w:rsidRPr="003E2AFE">
        <w:rPr>
          <w:lang w:val="it-IT"/>
        </w:rPr>
        <w:t xml:space="preserve"> </w:t>
      </w:r>
      <w:r w:rsidRPr="003E2AFE">
        <w:rPr>
          <w:lang w:val="it-IT"/>
        </w:rPr>
        <w:t>automatici di bevande e simili, nonché dall'esistenza di distributori di proprietà di terzi.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Trasporto e consegna di merci</w:t>
      </w:r>
      <w:r w:rsidRPr="003E2AFE">
        <w:rPr>
          <w:lang w:val="it-IT"/>
        </w:rPr>
        <w:t>. Effettuazione di trasporto, consegna, prelievo e/o rifornimento di merci e</w:t>
      </w:r>
      <w:r w:rsidR="00DC08DC" w:rsidRPr="003E2AFE">
        <w:rPr>
          <w:lang w:val="it-IT"/>
        </w:rPr>
        <w:t xml:space="preserve"> </w:t>
      </w:r>
      <w:r w:rsidRPr="003E2AFE">
        <w:rPr>
          <w:lang w:val="it-IT"/>
        </w:rPr>
        <w:t>materiali, comprese le operazioni di carico e scarico, con esclusione dei danni cagionati ai beni trasportati.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Squadre antincendio</w:t>
      </w:r>
      <w:r w:rsidRPr="003E2AFE">
        <w:rPr>
          <w:lang w:val="it-IT"/>
        </w:rPr>
        <w:t>. Attività delle squadre antincendio organizzate e composte da dipendenti e non</w:t>
      </w:r>
      <w:r w:rsidR="00DC08DC" w:rsidRPr="003E2AFE">
        <w:rPr>
          <w:lang w:val="it-IT"/>
        </w:rPr>
        <w:t xml:space="preserve"> </w:t>
      </w:r>
      <w:r w:rsidRPr="003E2AFE">
        <w:rPr>
          <w:lang w:val="it-IT"/>
        </w:rPr>
        <w:t>dell'Assicurato ove si verifichi l'esistenza del servizio.</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Volontari</w:t>
      </w:r>
      <w:r w:rsidRPr="003E2AFE">
        <w:rPr>
          <w:lang w:val="it-IT"/>
        </w:rPr>
        <w:t>. Attività dei cittadini che prestano lavoro a titolo gratuito, anche non partecipanti ad associazioni di</w:t>
      </w:r>
      <w:r w:rsidR="00DC08DC" w:rsidRPr="003E2AFE">
        <w:rPr>
          <w:lang w:val="it-IT"/>
        </w:rPr>
        <w:t xml:space="preserve"> </w:t>
      </w:r>
      <w:r w:rsidRPr="003E2AFE">
        <w:rPr>
          <w:lang w:val="it-IT"/>
        </w:rPr>
        <w:t>volontariato, per la realizzazione di opere o interventi manutentori su beni di uso collettivo per la</w:t>
      </w:r>
      <w:r w:rsidR="00DC08DC" w:rsidRPr="003E2AFE">
        <w:rPr>
          <w:lang w:val="it-IT"/>
        </w:rPr>
        <w:t xml:space="preserve"> </w:t>
      </w:r>
      <w:r w:rsidRPr="003E2AFE">
        <w:rPr>
          <w:lang w:val="it-IT"/>
        </w:rPr>
        <w:t>responsabilità non coperta da apposita polizza stipulata dalle Associazioni, ivi inclusi i volontari partecipanti</w:t>
      </w:r>
      <w:r w:rsidR="00DC08DC" w:rsidRPr="003E2AFE">
        <w:rPr>
          <w:lang w:val="it-IT"/>
        </w:rPr>
        <w:t xml:space="preserve"> </w:t>
      </w:r>
      <w:r w:rsidRPr="003E2AFE">
        <w:rPr>
          <w:lang w:val="it-IT"/>
        </w:rPr>
        <w:t>ad attività di prevenzione ed estinzione di incendi.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Magazzini, uffici e depositi</w:t>
      </w:r>
      <w:r w:rsidRPr="003E2AFE">
        <w:rPr>
          <w:lang w:val="it-IT"/>
        </w:rPr>
        <w:t>. Esercizio di magazzini, uffici e depositi, purché inerenti all'attività dichiarata in</w:t>
      </w:r>
      <w:r w:rsidR="00DC08DC" w:rsidRPr="003E2AFE">
        <w:rPr>
          <w:lang w:val="it-IT"/>
        </w:rPr>
        <w:t xml:space="preserve"> </w:t>
      </w:r>
      <w:r w:rsidRPr="003E2AFE">
        <w:rPr>
          <w:lang w:val="it-IT"/>
        </w:rPr>
        <w:t>polizza.</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Visite e corsi di istruzione</w:t>
      </w:r>
      <w:r w:rsidRPr="003E2AFE">
        <w:rPr>
          <w:lang w:val="it-IT"/>
        </w:rPr>
        <w:t>. Attività che si svolgono all'interno dei locali dell'Ente Contraente per</w:t>
      </w:r>
      <w:r w:rsidR="00DC08DC" w:rsidRPr="003E2AFE">
        <w:rPr>
          <w:lang w:val="it-IT"/>
        </w:rPr>
        <w:t xml:space="preserve"> </w:t>
      </w:r>
      <w:r w:rsidRPr="003E2AFE">
        <w:rPr>
          <w:lang w:val="it-IT"/>
        </w:rPr>
        <w:t>l'organizzazione, gestione di corsi di istruzione, formazione, aggiornamento e/o borse di studio. I partecipanti</w:t>
      </w:r>
      <w:r w:rsidR="00DC08DC" w:rsidRPr="003E2AFE">
        <w:rPr>
          <w:lang w:val="it-IT"/>
        </w:rPr>
        <w:t xml:space="preserve"> </w:t>
      </w:r>
      <w:r w:rsidRPr="003E2AFE">
        <w:rPr>
          <w:lang w:val="it-IT"/>
        </w:rPr>
        <w:t>sono considerati terzi.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Organizzazioni varie</w:t>
      </w:r>
      <w:r w:rsidRPr="003E2AFE">
        <w:rPr>
          <w:lang w:val="it-IT"/>
        </w:rPr>
        <w:t>. Organizzazione e partecipazione di convegni, congressi, corsi di</w:t>
      </w:r>
      <w:r w:rsidR="00DC08DC" w:rsidRPr="003E2AFE">
        <w:rPr>
          <w:lang w:val="it-IT"/>
        </w:rPr>
        <w:t xml:space="preserve"> </w:t>
      </w:r>
      <w:r w:rsidRPr="003E2AFE">
        <w:rPr>
          <w:lang w:val="it-IT"/>
        </w:rPr>
        <w:t>studio/istruzione/formazione e simili, fiere, mostre, mercati, attività ricreative, feste, cerimonie, gite, sagre ed</w:t>
      </w:r>
      <w:r w:rsidR="00DC08DC" w:rsidRPr="003E2AFE">
        <w:rPr>
          <w:lang w:val="it-IT"/>
        </w:rPr>
        <w:t xml:space="preserve"> </w:t>
      </w:r>
      <w:r w:rsidRPr="003E2AFE">
        <w:rPr>
          <w:lang w:val="it-IT"/>
        </w:rPr>
        <w:t>eventi analoghi, anche con sfilata e/o esibizione di animali, effettuati in l</w:t>
      </w:r>
      <w:r w:rsidR="00DC08DC" w:rsidRPr="003E2AFE">
        <w:rPr>
          <w:lang w:val="it-IT"/>
        </w:rPr>
        <w:t xml:space="preserve">uoghi all'aperto ed al coperto; </w:t>
      </w:r>
      <w:r w:rsidRPr="003E2AFE">
        <w:rPr>
          <w:lang w:val="it-IT"/>
        </w:rPr>
        <w:t>proprietà o esercizio di giostre, scivoli, altalene, giochi vari e similari, sistemati</w:t>
      </w:r>
      <w:r w:rsidR="00DC08DC" w:rsidRPr="003E2AFE">
        <w:rPr>
          <w:lang w:val="it-IT"/>
        </w:rPr>
        <w:t xml:space="preserve"> in giardini, parchi ed ovunque </w:t>
      </w:r>
      <w:r w:rsidRPr="003E2AFE">
        <w:rPr>
          <w:lang w:val="it-IT"/>
        </w:rPr>
        <w:t>trovino adeguata sistemazione.</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Manifestazioni</w:t>
      </w:r>
      <w:r w:rsidRPr="003E2AFE">
        <w:rPr>
          <w:lang w:val="it-IT"/>
        </w:rPr>
        <w:t>. In particolare la garanzia opera per ogni tipo di manifestazione organizzata dal Comune e/o</w:t>
      </w:r>
      <w:r w:rsidR="00DC08DC" w:rsidRPr="003E2AFE">
        <w:rPr>
          <w:lang w:val="it-IT"/>
        </w:rPr>
        <w:t xml:space="preserve"> </w:t>
      </w:r>
      <w:r w:rsidRPr="003E2AFE">
        <w:rPr>
          <w:lang w:val="it-IT"/>
        </w:rPr>
        <w:t>dai Municipi, anche in collaborazione con Enti ed Associazioni pubbliche o private, svolte all'interno di sedi</w:t>
      </w:r>
      <w:r w:rsidR="00DC08DC" w:rsidRPr="003E2AFE">
        <w:rPr>
          <w:lang w:val="it-IT"/>
        </w:rPr>
        <w:t xml:space="preserve"> </w:t>
      </w:r>
      <w:r w:rsidRPr="003E2AFE">
        <w:rPr>
          <w:lang w:val="it-IT"/>
        </w:rPr>
        <w:t>comunali o di terzi, ovvero all'aperto, per cause che abbiano attinenza con le manifestazioni stesse. La</w:t>
      </w:r>
      <w:r w:rsidR="00DC08DC" w:rsidRPr="003E2AFE">
        <w:rPr>
          <w:lang w:val="it-IT"/>
        </w:rPr>
        <w:t xml:space="preserve"> </w:t>
      </w:r>
      <w:r w:rsidRPr="003E2AFE">
        <w:rPr>
          <w:lang w:val="it-IT"/>
        </w:rPr>
        <w:t>garanzia è altresì prestata per la responsabilità civile derivante al Comune nella sua qualità di concedente</w:t>
      </w:r>
      <w:r w:rsidR="00DC08DC" w:rsidRPr="003E2AFE">
        <w:rPr>
          <w:lang w:val="it-IT"/>
        </w:rPr>
        <w:t xml:space="preserve"> </w:t>
      </w:r>
      <w:r w:rsidRPr="003E2AFE">
        <w:rPr>
          <w:lang w:val="it-IT"/>
        </w:rPr>
        <w:t>spazi e/o strutture comunali per manifestazioni organizzate da terzi. La garanzia comprende i danni a:</w:t>
      </w:r>
    </w:p>
    <w:p w:rsidR="00625DCE" w:rsidRPr="003E2AFE" w:rsidRDefault="003E2AFE" w:rsidP="003E2AFE">
      <w:pPr>
        <w:pStyle w:val="Paragrafoelenco"/>
        <w:numPr>
          <w:ilvl w:val="0"/>
          <w:numId w:val="12"/>
        </w:numPr>
        <w:spacing w:after="120" w:line="240" w:lineRule="auto"/>
        <w:jc w:val="both"/>
        <w:rPr>
          <w:lang w:val="it-IT"/>
        </w:rPr>
      </w:pPr>
      <w:r>
        <w:rPr>
          <w:lang w:val="it-IT"/>
        </w:rPr>
        <w:t>a</w:t>
      </w:r>
      <w:r w:rsidR="00625DCE" w:rsidRPr="003E2AFE">
        <w:rPr>
          <w:lang w:val="it-IT"/>
        </w:rPr>
        <w:t>rtisti e/o protagonisti</w:t>
      </w:r>
    </w:p>
    <w:p w:rsidR="00625DCE" w:rsidRPr="003E2AFE" w:rsidRDefault="00625DCE" w:rsidP="003E2AFE">
      <w:pPr>
        <w:pStyle w:val="Paragrafoelenco"/>
        <w:numPr>
          <w:ilvl w:val="0"/>
          <w:numId w:val="12"/>
        </w:numPr>
        <w:spacing w:after="120" w:line="240" w:lineRule="auto"/>
        <w:jc w:val="both"/>
        <w:rPr>
          <w:lang w:val="it-IT"/>
        </w:rPr>
      </w:pPr>
      <w:r w:rsidRPr="003E2AFE">
        <w:rPr>
          <w:lang w:val="it-IT"/>
        </w:rPr>
        <w:t>strumenti musicali ed attrezzature.</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Alberi, cancelli, recinzioni</w:t>
      </w:r>
      <w:r w:rsidRPr="003E2AFE">
        <w:rPr>
          <w:lang w:val="it-IT"/>
        </w:rPr>
        <w:t>. L'assicurazione comprende il rischio connesso all'esistenza di</w:t>
      </w:r>
      <w:r w:rsidR="00DC08DC" w:rsidRPr="003E2AFE">
        <w:rPr>
          <w:lang w:val="it-IT"/>
        </w:rPr>
        <w:t xml:space="preserve"> </w:t>
      </w:r>
      <w:r w:rsidRPr="003E2AFE">
        <w:rPr>
          <w:lang w:val="it-IT"/>
        </w:rPr>
        <w:t>recinzioni, sistemi di chiusura e cancelli, anche automatici, di giardini o parchi con relative</w:t>
      </w:r>
      <w:r w:rsidR="00DC08DC" w:rsidRPr="003E2AFE">
        <w:rPr>
          <w:lang w:val="it-IT"/>
        </w:rPr>
        <w:t xml:space="preserve"> </w:t>
      </w:r>
      <w:r w:rsidRPr="003E2AFE">
        <w:rPr>
          <w:lang w:val="it-IT"/>
        </w:rPr>
        <w:t xml:space="preserve">recinzioni e cancellate, anche </w:t>
      </w:r>
      <w:r w:rsidRPr="003E2AFE">
        <w:rPr>
          <w:lang w:val="it-IT"/>
        </w:rPr>
        <w:lastRenderedPageBreak/>
        <w:t>automatiche, nonché alberi in genere, anche di alto fusto,</w:t>
      </w:r>
      <w:r w:rsidR="00DC08DC" w:rsidRPr="003E2AFE">
        <w:rPr>
          <w:lang w:val="it-IT"/>
        </w:rPr>
        <w:t xml:space="preserve"> </w:t>
      </w:r>
      <w:r w:rsidRPr="003E2AFE">
        <w:rPr>
          <w:lang w:val="it-IT"/>
        </w:rPr>
        <w:t>compresi i lavori di giardinaggio e potatura. E’ compreso l'uso di anticrittogamici e/o</w:t>
      </w:r>
      <w:r w:rsidR="00DC08DC" w:rsidRPr="003E2AFE">
        <w:rPr>
          <w:lang w:val="it-IT"/>
        </w:rPr>
        <w:t xml:space="preserve"> </w:t>
      </w:r>
      <w:r w:rsidRPr="003E2AFE">
        <w:rPr>
          <w:lang w:val="it-IT"/>
        </w:rPr>
        <w:t>antiparassitari, quando fanno parte della normale manutenzione delle piante, dei giardini e dei</w:t>
      </w:r>
      <w:r w:rsidR="00DC08DC" w:rsidRPr="003E2AFE">
        <w:rPr>
          <w:lang w:val="it-IT"/>
        </w:rPr>
        <w:t xml:space="preserve"> </w:t>
      </w:r>
      <w:r w:rsidRPr="003E2AFE">
        <w:rPr>
          <w:lang w:val="it-IT"/>
        </w:rPr>
        <w:t>parchi pubblici, fermo restando escluso il danno da inquinamento.</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Servizi sociosanitari</w:t>
      </w:r>
      <w:r w:rsidRPr="003E2AFE">
        <w:rPr>
          <w:lang w:val="it-IT"/>
        </w:rPr>
        <w:t>. Responsabilità dell'esercizio di ambulatori medici, compresa la responsabilità civile</w:t>
      </w:r>
      <w:r w:rsidR="00DC08DC" w:rsidRPr="003E2AFE">
        <w:rPr>
          <w:lang w:val="it-IT"/>
        </w:rPr>
        <w:t xml:space="preserve"> </w:t>
      </w:r>
      <w:r w:rsidRPr="003E2AFE">
        <w:rPr>
          <w:lang w:val="it-IT"/>
        </w:rPr>
        <w:t>personale dei sanitari e degli addetti ai servizi, purché in possesso dei requisiti di legge per svolgere le attività</w:t>
      </w:r>
      <w:r w:rsidR="00DC08DC" w:rsidRPr="003E2AFE">
        <w:rPr>
          <w:lang w:val="it-IT"/>
        </w:rPr>
        <w:t xml:space="preserve"> </w:t>
      </w:r>
      <w:r w:rsidRPr="003E2AFE">
        <w:rPr>
          <w:lang w:val="it-IT"/>
        </w:rPr>
        <w:t>a cui sono preposti.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Uso di biciclette sia di proprietà dell'Ente che di terzi</w:t>
      </w:r>
      <w:r w:rsidRPr="003E2AFE">
        <w:rPr>
          <w:lang w:val="it-IT"/>
        </w:rPr>
        <w:t>. Si precisa che la presente garanzia deve intendersi</w:t>
      </w:r>
      <w:r w:rsidR="00DC08DC" w:rsidRPr="003E2AFE">
        <w:rPr>
          <w:lang w:val="it-IT"/>
        </w:rPr>
        <w:t xml:space="preserve"> </w:t>
      </w:r>
      <w:r w:rsidRPr="003E2AFE">
        <w:rPr>
          <w:lang w:val="it-IT"/>
        </w:rPr>
        <w:t>operante anche per la proprietà, uso e gestione di velocipedi a pedalata assistita (comprese le relative strutture</w:t>
      </w:r>
      <w:r w:rsidR="00DC08DC" w:rsidRPr="003E2AFE">
        <w:rPr>
          <w:lang w:val="it-IT"/>
        </w:rPr>
        <w:t xml:space="preserve"> </w:t>
      </w:r>
      <w:r w:rsidRPr="003E2AFE">
        <w:rPr>
          <w:lang w:val="it-IT"/>
        </w:rPr>
        <w:t>di parcheggio e custodia), dati in noleggio temporaneo nell'ambito del servizio di Bike-Sharing attivato dal</w:t>
      </w:r>
      <w:r w:rsidR="00DC08DC" w:rsidRPr="003E2AFE">
        <w:rPr>
          <w:lang w:val="it-IT"/>
        </w:rPr>
        <w:t xml:space="preserve"> </w:t>
      </w:r>
      <w:r w:rsidRPr="003E2AFE">
        <w:rPr>
          <w:lang w:val="it-IT"/>
        </w:rPr>
        <w:t>Contraente. La garanzia vale per la Responsabilità civile del Contraente e delle persone alla guida di detti</w:t>
      </w:r>
      <w:r w:rsidR="00DC08DC" w:rsidRPr="003E2AFE">
        <w:rPr>
          <w:lang w:val="it-IT"/>
        </w:rPr>
        <w:t xml:space="preserve"> </w:t>
      </w:r>
      <w:r w:rsidRPr="003E2AFE">
        <w:rPr>
          <w:lang w:val="it-IT"/>
        </w:rPr>
        <w:t>velocipedi. Nel caso tali persone risultassero assicurate per lo stesso rischio la presente copertura opererà in</w:t>
      </w:r>
      <w:r w:rsidR="00DC08DC" w:rsidRPr="003E2AFE">
        <w:rPr>
          <w:lang w:val="it-IT"/>
        </w:rPr>
        <w:t xml:space="preserve"> </w:t>
      </w:r>
      <w:r w:rsidRPr="003E2AFE">
        <w:rPr>
          <w:lang w:val="it-IT"/>
        </w:rPr>
        <w:t>secondo rischio.</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Animali</w:t>
      </w:r>
      <w:r w:rsidRPr="003E2AFE">
        <w:rPr>
          <w:lang w:val="it-IT"/>
        </w:rPr>
        <w:t>. La garanzia comprende il rischio derivante dalla proprietà ed uso di cani e di altri animali e dalla</w:t>
      </w:r>
      <w:r w:rsidR="00DC08DC" w:rsidRPr="003E2AFE">
        <w:rPr>
          <w:lang w:val="it-IT"/>
        </w:rPr>
        <w:t xml:space="preserve"> </w:t>
      </w:r>
      <w:r w:rsidRPr="003E2AFE">
        <w:rPr>
          <w:lang w:val="it-IT"/>
        </w:rPr>
        <w:t>gestione di canili. E’ compresa in garanzia la responsabilità civile dell' Ente inerente al trasferimento di</w:t>
      </w:r>
      <w:r w:rsidR="00DC08DC" w:rsidRPr="003E2AFE">
        <w:rPr>
          <w:lang w:val="it-IT"/>
        </w:rPr>
        <w:t xml:space="preserve"> </w:t>
      </w:r>
      <w:r w:rsidRPr="003E2AFE">
        <w:rPr>
          <w:lang w:val="it-IT"/>
        </w:rPr>
        <w:t>animali effettuati anche con mezzi di trasporto, esclusi i danni ai mezzi stessi e quelli provocati dalla loro</w:t>
      </w:r>
      <w:r w:rsidR="00DC08DC" w:rsidRPr="003E2AFE">
        <w:rPr>
          <w:lang w:val="it-IT"/>
        </w:rPr>
        <w:t xml:space="preserve"> </w:t>
      </w:r>
      <w:r w:rsidRPr="003E2AFE">
        <w:rPr>
          <w:lang w:val="it-IT"/>
        </w:rPr>
        <w:t>circolazione. Relativamente al trasferimento di cani da o per i canili municipali e alla conduzione in genere</w:t>
      </w:r>
      <w:r w:rsidR="00DC08DC" w:rsidRPr="003E2AFE">
        <w:rPr>
          <w:lang w:val="it-IT"/>
        </w:rPr>
        <w:t xml:space="preserve"> </w:t>
      </w:r>
      <w:r w:rsidRPr="003E2AFE">
        <w:rPr>
          <w:lang w:val="it-IT"/>
        </w:rPr>
        <w:t>degli stessi, potranno essere utilizzati guinzagli o, in alternativa, corde e simili purché le stesse siano</w:t>
      </w:r>
      <w:r w:rsidR="00DC08DC" w:rsidRPr="003E2AFE">
        <w:rPr>
          <w:lang w:val="it-IT"/>
        </w:rPr>
        <w:t xml:space="preserve"> </w:t>
      </w:r>
      <w:r w:rsidRPr="003E2AFE">
        <w:rPr>
          <w:lang w:val="it-IT"/>
        </w:rPr>
        <w:t>provatamente atte all'utilizzo per dimensione, robustezza, caratteristiche di costruzioni e stato d'uso. In caso di</w:t>
      </w:r>
      <w:r w:rsidR="00DC08DC" w:rsidRPr="003E2AFE">
        <w:rPr>
          <w:lang w:val="it-IT"/>
        </w:rPr>
        <w:t xml:space="preserve"> </w:t>
      </w:r>
      <w:r w:rsidRPr="003E2AFE">
        <w:rPr>
          <w:lang w:val="it-IT"/>
        </w:rPr>
        <w:t>animali adibiti al traino di veicoli in genere, la garanzia comprende i danni subiti dalle persone trasportate,</w:t>
      </w:r>
      <w:r w:rsidR="00DC08DC" w:rsidRPr="003E2AFE">
        <w:rPr>
          <w:lang w:val="it-IT"/>
        </w:rPr>
        <w:t xml:space="preserve"> </w:t>
      </w:r>
      <w:r w:rsidRPr="003E2AFE">
        <w:rPr>
          <w:lang w:val="it-IT"/>
        </w:rPr>
        <w:t>quelli cagionati dal mezzo trainato e quelli causati dalla merce trasportata; sono esclusi i danni alle persone</w:t>
      </w:r>
      <w:r w:rsidR="00DC08DC" w:rsidRPr="003E2AFE">
        <w:rPr>
          <w:lang w:val="it-IT"/>
        </w:rPr>
        <w:t xml:space="preserve"> </w:t>
      </w:r>
      <w:r w:rsidRPr="003E2AFE">
        <w:rPr>
          <w:lang w:val="it-IT"/>
        </w:rPr>
        <w:t>che cavalcano gli animali o li conducono. Sono esclusi altresì i danni ad animali sottoposti a monta, nonché i</w:t>
      </w:r>
      <w:r w:rsidR="00DC08DC" w:rsidRPr="003E2AFE">
        <w:rPr>
          <w:lang w:val="it-IT"/>
        </w:rPr>
        <w:t xml:space="preserve"> </w:t>
      </w:r>
      <w:r w:rsidRPr="003E2AFE">
        <w:rPr>
          <w:lang w:val="it-IT"/>
        </w:rPr>
        <w:t xml:space="preserve">danni alle coltivazioni e quelli da contagio. </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Scuole, asili nido, corsi di istruzione professionale</w:t>
      </w:r>
      <w:r w:rsidRPr="003E2AFE">
        <w:rPr>
          <w:lang w:val="it-IT"/>
        </w:rPr>
        <w:t>. La garanzia copre tutte le attività di istruzione,</w:t>
      </w:r>
      <w:r w:rsidR="00DC08DC" w:rsidRPr="003E2AFE">
        <w:rPr>
          <w:lang w:val="it-IT"/>
        </w:rPr>
        <w:t xml:space="preserve"> </w:t>
      </w:r>
      <w:r w:rsidRPr="003E2AFE">
        <w:rPr>
          <w:lang w:val="it-IT"/>
        </w:rPr>
        <w:t>formazione professionale e simili, nonché asili nido e scuole materne ed è compresa in garanzia la</w:t>
      </w:r>
      <w:r w:rsidR="00DC08DC" w:rsidRPr="003E2AFE">
        <w:rPr>
          <w:lang w:val="it-IT"/>
        </w:rPr>
        <w:t xml:space="preserve"> </w:t>
      </w:r>
      <w:r w:rsidRPr="003E2AFE">
        <w:rPr>
          <w:lang w:val="it-IT"/>
        </w:rPr>
        <w:t>responsabilità civile personale del personale direttivo, docente e non docente e degli organi collegiali degli</w:t>
      </w:r>
      <w:r w:rsidR="00DC08DC" w:rsidRPr="003E2AFE">
        <w:rPr>
          <w:lang w:val="it-IT"/>
        </w:rPr>
        <w:t xml:space="preserve"> </w:t>
      </w:r>
      <w:r w:rsidRPr="003E2AFE">
        <w:rPr>
          <w:lang w:val="it-IT"/>
        </w:rPr>
        <w:t>istituti, considerando terzi gli alunni/allievi/partecipanti, dì cui è garantita la responsabilità civile personale</w:t>
      </w:r>
      <w:r w:rsidR="00DC08DC" w:rsidRPr="003E2AFE">
        <w:rPr>
          <w:lang w:val="it-IT"/>
        </w:rPr>
        <w:t xml:space="preserve"> </w:t>
      </w:r>
      <w:r w:rsidRPr="003E2AFE">
        <w:rPr>
          <w:lang w:val="it-IT"/>
        </w:rPr>
        <w:t>per i danni eventualmente cagionati fra di loro ed a terzi, compreso il personale docente, non docente e gli</w:t>
      </w:r>
      <w:r w:rsidR="00DC08DC" w:rsidRPr="003E2AFE">
        <w:rPr>
          <w:lang w:val="it-IT"/>
        </w:rPr>
        <w:t xml:space="preserve"> </w:t>
      </w:r>
      <w:r w:rsidRPr="003E2AFE">
        <w:rPr>
          <w:lang w:val="it-IT"/>
        </w:rPr>
        <w:t>organi collegiali, sia nell'ambito dell'attività prescolastica, interscolastica ed extrascolastica, culturale,</w:t>
      </w:r>
      <w:r w:rsidR="00DC08DC" w:rsidRPr="003E2AFE">
        <w:rPr>
          <w:lang w:val="it-IT"/>
        </w:rPr>
        <w:t xml:space="preserve"> </w:t>
      </w:r>
      <w:r w:rsidRPr="003E2AFE">
        <w:rPr>
          <w:lang w:val="it-IT"/>
        </w:rPr>
        <w:t>sportiva e ricreativa, comprese le gite e le visite organizzale, sempreché tutto sia autorizzato dagli organi</w:t>
      </w:r>
      <w:r w:rsidR="00DC08DC" w:rsidRPr="003E2AFE">
        <w:rPr>
          <w:lang w:val="it-IT"/>
        </w:rPr>
        <w:t xml:space="preserve"> </w:t>
      </w:r>
      <w:r w:rsidRPr="003E2AFE">
        <w:rPr>
          <w:lang w:val="it-IT"/>
        </w:rPr>
        <w:t>competenti, compresi i viaggi e spostamenti da e per succursali e sedi di esercizio dell'attività e/o viceversa.</w:t>
      </w:r>
    </w:p>
    <w:p w:rsidR="00625DCE" w:rsidRPr="003E2AFE" w:rsidRDefault="00625DCE" w:rsidP="003E2AFE">
      <w:pPr>
        <w:pStyle w:val="Paragrafoelenco"/>
        <w:spacing w:after="120" w:line="240" w:lineRule="auto"/>
        <w:ind w:left="360"/>
        <w:jc w:val="both"/>
        <w:rPr>
          <w:lang w:val="it-IT"/>
        </w:rPr>
      </w:pPr>
      <w:r w:rsidRPr="003E2AFE">
        <w:rPr>
          <w:lang w:val="it-IT"/>
        </w:rPr>
        <w:t>La garanzia è valida anche per attività parascolastiche; è quindi compresa la R.C. degli</w:t>
      </w:r>
      <w:r w:rsidR="00DC08DC" w:rsidRPr="003E2AFE">
        <w:rPr>
          <w:lang w:val="it-IT"/>
        </w:rPr>
        <w:t xml:space="preserve"> </w:t>
      </w:r>
      <w:r w:rsidRPr="003E2AFE">
        <w:rPr>
          <w:lang w:val="it-IT"/>
        </w:rPr>
        <w:t>alunni/allievi/partecipanti e sono compresi i danni cagionati ai docenti o altro personale direttivo o</w:t>
      </w:r>
      <w:r w:rsidR="00DC08DC" w:rsidRPr="003E2AFE">
        <w:rPr>
          <w:lang w:val="it-IT"/>
        </w:rPr>
        <w:t xml:space="preserve"> </w:t>
      </w:r>
      <w:r w:rsidRPr="003E2AFE">
        <w:rPr>
          <w:lang w:val="it-IT"/>
        </w:rPr>
        <w:t>amministrativo ed a lutti coloro che operano nelle scuole comunali, asili ni</w:t>
      </w:r>
      <w:r w:rsidR="00DC08DC" w:rsidRPr="003E2AFE">
        <w:rPr>
          <w:lang w:val="it-IT"/>
        </w:rPr>
        <w:t xml:space="preserve">do, scuole materne, istituti di </w:t>
      </w:r>
      <w:r w:rsidRPr="003E2AFE">
        <w:rPr>
          <w:lang w:val="it-IT"/>
        </w:rPr>
        <w:t>formazione professionale. Nei rischi coperti rientrano anche quelli dipendenti o comunque connessi alle</w:t>
      </w:r>
      <w:r w:rsidR="003E2AFE" w:rsidRPr="003E2AFE">
        <w:rPr>
          <w:lang w:val="it-IT"/>
        </w:rPr>
        <w:t xml:space="preserve"> </w:t>
      </w:r>
      <w:r w:rsidRPr="003E2AFE">
        <w:rPr>
          <w:lang w:val="it-IT"/>
        </w:rPr>
        <w:t>attività sportive in palestre, piscine, campi anche non dell'Ente del Contraente, svolte anche soltanto con</w:t>
      </w:r>
      <w:r w:rsidR="003E2AFE" w:rsidRPr="003E2AFE">
        <w:rPr>
          <w:lang w:val="it-IT"/>
        </w:rPr>
        <w:t xml:space="preserve"> </w:t>
      </w:r>
      <w:r w:rsidRPr="003E2AFE">
        <w:rPr>
          <w:lang w:val="it-IT"/>
        </w:rPr>
        <w:t>consenso implicito dell'Ente e/o dei suoi dipendenti e collaboratori anche occasionali, nonché ì rischi</w:t>
      </w:r>
      <w:r w:rsidR="003E2AFE" w:rsidRPr="003E2AFE">
        <w:rPr>
          <w:lang w:val="it-IT"/>
        </w:rPr>
        <w:t xml:space="preserve"> </w:t>
      </w:r>
      <w:r w:rsidRPr="003E2AFE">
        <w:rPr>
          <w:lang w:val="it-IT"/>
        </w:rPr>
        <w:t>comunque connessi a passeggiate e/o gite e/o visite a musei, caserme, stabilimenti, pubblici esercizi e quant'altro (anche se con inizio, svolgimento o protrazione fuori dal consueto orario normale di esercizio</w:t>
      </w:r>
      <w:r w:rsidR="003E2AFE" w:rsidRPr="003E2AFE">
        <w:rPr>
          <w:lang w:val="it-IT"/>
        </w:rPr>
        <w:t xml:space="preserve"> </w:t>
      </w:r>
      <w:r w:rsidRPr="003E2AFE">
        <w:rPr>
          <w:lang w:val="it-IT"/>
        </w:rPr>
        <w:t>dell'attività assicurata), a lavori di gruppo fuori e dentro la scuola, con la presenza di più classi e di tutti o</w:t>
      </w:r>
      <w:r w:rsidR="003E2AFE" w:rsidRPr="003E2AFE">
        <w:rPr>
          <w:lang w:val="it-IT"/>
        </w:rPr>
        <w:t xml:space="preserve"> </w:t>
      </w:r>
      <w:r w:rsidRPr="003E2AFE">
        <w:rPr>
          <w:lang w:val="it-IT"/>
        </w:rPr>
        <w:t>parte dei collaboratori comunali. La garanzia non comprende discriminazioni e abusi, sessuali religiosi,</w:t>
      </w:r>
      <w:r w:rsidR="003E2AFE" w:rsidRPr="003E2AFE">
        <w:rPr>
          <w:lang w:val="it-IT"/>
        </w:rPr>
        <w:t xml:space="preserve"> </w:t>
      </w:r>
      <w:r w:rsidRPr="003E2AFE">
        <w:rPr>
          <w:lang w:val="it-IT"/>
        </w:rPr>
        <w:t>razziali.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Minori in affido</w:t>
      </w:r>
      <w:r w:rsidRPr="003E2AFE">
        <w:rPr>
          <w:lang w:val="it-IT"/>
        </w:rPr>
        <w:t>. La garanzia è operante per la Responsabilità Civile per i danni subiti o cagionali dai minori</w:t>
      </w:r>
      <w:r w:rsidR="003E2AFE" w:rsidRPr="003E2AFE">
        <w:rPr>
          <w:lang w:val="it-IT"/>
        </w:rPr>
        <w:t xml:space="preserve"> </w:t>
      </w:r>
      <w:r w:rsidRPr="003E2AFE">
        <w:rPr>
          <w:lang w:val="it-IT"/>
        </w:rPr>
        <w:t>affidati alle famiglie ed incombente sull'Ente Contraente, sempreché detti danni siano diretta conseguenza di</w:t>
      </w:r>
      <w:r w:rsidR="003E2AFE" w:rsidRPr="003E2AFE">
        <w:rPr>
          <w:lang w:val="it-IT"/>
        </w:rPr>
        <w:t xml:space="preserve"> </w:t>
      </w:r>
      <w:r w:rsidRPr="003E2AFE">
        <w:rPr>
          <w:lang w:val="it-IT"/>
        </w:rPr>
        <w:t>eventi la cui responsabilità si possa far risalire all'Ente stesso. È altresì compresa la Responsabilità Civile</w:t>
      </w:r>
      <w:r w:rsidR="003E2AFE" w:rsidRPr="003E2AFE">
        <w:rPr>
          <w:lang w:val="it-IT"/>
        </w:rPr>
        <w:t xml:space="preserve"> </w:t>
      </w:r>
      <w:r w:rsidRPr="003E2AFE">
        <w:rPr>
          <w:lang w:val="it-IT"/>
        </w:rPr>
        <w:t>delle famiglie affidatarie di minori.</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t>Imbarcazioni</w:t>
      </w:r>
      <w:r w:rsidRPr="003E2AFE">
        <w:rPr>
          <w:lang w:val="it-IT"/>
        </w:rPr>
        <w:t>. La garanzia è operante per la Responsabilità Civile dell'Ente derivante dalla proprietà e dallo</w:t>
      </w:r>
      <w:r w:rsidR="003E2AFE" w:rsidRPr="003E2AFE">
        <w:rPr>
          <w:lang w:val="it-IT"/>
        </w:rPr>
        <w:t xml:space="preserve"> </w:t>
      </w:r>
      <w:r w:rsidRPr="003E2AFE">
        <w:rPr>
          <w:lang w:val="it-IT"/>
        </w:rPr>
        <w:t>stazionamento dell' ex sommergibile '"Sauro" presso il Museo del Mare "Calata" per l'esposizione e visita del</w:t>
      </w:r>
      <w:r w:rsidR="003E2AFE" w:rsidRPr="003E2AFE">
        <w:rPr>
          <w:lang w:val="it-IT"/>
        </w:rPr>
        <w:t xml:space="preserve"> </w:t>
      </w:r>
      <w:r w:rsidRPr="003E2AFE">
        <w:rPr>
          <w:lang w:val="it-IT"/>
        </w:rPr>
        <w:t>pubblico.</w:t>
      </w:r>
    </w:p>
    <w:p w:rsidR="00625DCE" w:rsidRPr="003E2AFE" w:rsidRDefault="00625DCE" w:rsidP="003E2AFE">
      <w:pPr>
        <w:pStyle w:val="Paragrafoelenco"/>
        <w:numPr>
          <w:ilvl w:val="0"/>
          <w:numId w:val="10"/>
        </w:numPr>
        <w:spacing w:after="120" w:line="240" w:lineRule="auto"/>
        <w:jc w:val="both"/>
        <w:rPr>
          <w:lang w:val="it-IT"/>
        </w:rPr>
      </w:pPr>
      <w:r w:rsidRPr="003E2AFE">
        <w:rPr>
          <w:i/>
          <w:lang w:val="it-IT"/>
        </w:rPr>
        <w:lastRenderedPageBreak/>
        <w:t>Alluvioni ed Esondazioni</w:t>
      </w:r>
      <w:r w:rsidRPr="003E2AFE">
        <w:rPr>
          <w:lang w:val="it-IT"/>
        </w:rPr>
        <w:t>. L’assicurazione comprende la Responsabilità Civile derivante all’Assicurato per i</w:t>
      </w:r>
      <w:r w:rsidR="003E2AFE" w:rsidRPr="003E2AFE">
        <w:rPr>
          <w:lang w:val="it-IT"/>
        </w:rPr>
        <w:t xml:space="preserve"> </w:t>
      </w:r>
      <w:r w:rsidRPr="003E2AFE">
        <w:rPr>
          <w:lang w:val="it-IT"/>
        </w:rPr>
        <w:t>danni provocati da alluvioni ed esondazioni, fino alla concorrenza del massimale indicato nella scheda di</w:t>
      </w:r>
      <w:r w:rsidR="003E2AFE" w:rsidRPr="003E2AFE">
        <w:rPr>
          <w:lang w:val="it-IT"/>
        </w:rPr>
        <w:t xml:space="preserve"> </w:t>
      </w:r>
      <w:r w:rsidRPr="003E2AFE">
        <w:rPr>
          <w:lang w:val="it-IT"/>
        </w:rPr>
        <w:t>copertura per sinistro e per anno assicurativo e, a parziale deroga di quanto in</w:t>
      </w:r>
      <w:r w:rsidR="003E2AFE" w:rsidRPr="003E2AFE">
        <w:rPr>
          <w:lang w:val="it-IT"/>
        </w:rPr>
        <w:t xml:space="preserve">dicato nelle norme che regolano </w:t>
      </w:r>
      <w:r w:rsidRPr="003E2AFE">
        <w:rPr>
          <w:lang w:val="it-IT"/>
        </w:rPr>
        <w:t>l’assicurazione della Responsabilità Civile, con una franchigia pari a quella riportata nella scheda di</w:t>
      </w:r>
      <w:r w:rsidR="003E2AFE" w:rsidRPr="003E2AFE">
        <w:rPr>
          <w:lang w:val="it-IT"/>
        </w:rPr>
        <w:t xml:space="preserve"> </w:t>
      </w:r>
      <w:r w:rsidRPr="003E2AFE">
        <w:rPr>
          <w:lang w:val="it-IT"/>
        </w:rPr>
        <w:t>copertura.</w:t>
      </w:r>
    </w:p>
    <w:p w:rsidR="00625DCE" w:rsidRPr="003E2AFE" w:rsidRDefault="00625DCE" w:rsidP="003E2AFE">
      <w:pPr>
        <w:pStyle w:val="Titolo2"/>
        <w:spacing w:before="0" w:after="120" w:line="240" w:lineRule="auto"/>
        <w:jc w:val="both"/>
        <w:rPr>
          <w:rFonts w:asciiTheme="minorHAnsi" w:hAnsiTheme="minorHAnsi"/>
          <w:color w:val="auto"/>
          <w:sz w:val="22"/>
          <w:szCs w:val="22"/>
          <w:lang w:val="it-IT"/>
        </w:rPr>
      </w:pPr>
      <w:bookmarkStart w:id="53" w:name="_Toc464140926"/>
      <w:r w:rsidRPr="003E2AFE">
        <w:rPr>
          <w:rFonts w:asciiTheme="minorHAnsi" w:hAnsiTheme="minorHAnsi"/>
          <w:color w:val="auto"/>
          <w:sz w:val="22"/>
          <w:szCs w:val="22"/>
          <w:lang w:val="it-IT"/>
        </w:rPr>
        <w:t>art. 2 Lavori presso terzi</w:t>
      </w:r>
      <w:bookmarkEnd w:id="53"/>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alle cose di terzi</w:t>
      </w:r>
      <w:r w:rsidR="00B8325A">
        <w:rPr>
          <w:lang w:val="it-IT"/>
        </w:rPr>
        <w:t xml:space="preserve"> </w:t>
      </w:r>
      <w:r w:rsidRPr="00625DCE">
        <w:rPr>
          <w:lang w:val="it-IT"/>
        </w:rPr>
        <w:t>trovantisi</w:t>
      </w:r>
      <w:r w:rsidR="00B8325A">
        <w:rPr>
          <w:lang w:val="it-IT"/>
        </w:rPr>
        <w:t xml:space="preserve"> </w:t>
      </w:r>
      <w:r w:rsidRPr="00625DCE">
        <w:rPr>
          <w:lang w:val="it-IT"/>
        </w:rPr>
        <w:t>nell'ambito di esecuzioni di lavori. Tale garanzia è prestata con un massimo risarcimento di €</w:t>
      </w:r>
      <w:r w:rsidR="00B8325A">
        <w:rPr>
          <w:lang w:val="it-IT"/>
        </w:rPr>
        <w:t xml:space="preserve"> </w:t>
      </w:r>
      <w:r w:rsidRPr="00625DCE">
        <w:rPr>
          <w:lang w:val="it-IT"/>
        </w:rPr>
        <w:t>500.000,00 per</w:t>
      </w:r>
      <w:r w:rsidR="00B8325A">
        <w:rPr>
          <w:lang w:val="it-IT"/>
        </w:rPr>
        <w:t xml:space="preserve"> </w:t>
      </w:r>
      <w:r w:rsidRPr="00625DCE">
        <w:rPr>
          <w:lang w:val="it-IT"/>
        </w:rPr>
        <w:t>annualità assicurativa. L'Assicurazione è estesa ai danni arrecati a terzi durante le operazioni di collaudo e i lavori di</w:t>
      </w:r>
      <w:r w:rsidR="00B8325A">
        <w:rPr>
          <w:lang w:val="it-IT"/>
        </w:rPr>
        <w:t xml:space="preserve"> </w:t>
      </w:r>
      <w:r w:rsidRPr="00625DCE">
        <w:rPr>
          <w:lang w:val="it-IT"/>
        </w:rPr>
        <w:t>riparazione e/o manutenzione, effettuali dall'Assicurato nell'ambito di Impresa presso terzi.</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4" w:name="_Toc464140927"/>
      <w:r w:rsidRPr="00B8325A">
        <w:rPr>
          <w:rFonts w:asciiTheme="minorHAnsi" w:hAnsiTheme="minorHAnsi"/>
          <w:color w:val="auto"/>
          <w:sz w:val="22"/>
          <w:szCs w:val="22"/>
          <w:lang w:val="it-IT"/>
        </w:rPr>
        <w:t>art. 3 Committenza ai sensi del D. Lgs. 81/2008</w:t>
      </w:r>
      <w:bookmarkEnd w:id="54"/>
    </w:p>
    <w:p w:rsidR="00625DCE" w:rsidRPr="00625DCE" w:rsidRDefault="00625DCE" w:rsidP="00625DCE">
      <w:pPr>
        <w:spacing w:after="120" w:line="240" w:lineRule="auto"/>
        <w:jc w:val="both"/>
        <w:rPr>
          <w:lang w:val="it-IT"/>
        </w:rPr>
      </w:pPr>
      <w:r w:rsidRPr="00625DCE">
        <w:rPr>
          <w:lang w:val="it-IT"/>
        </w:rPr>
        <w:t>È assicurata la responsabilità civile derivante all’Assicurato ai sensi del D. Lgs. N. 81/2008 e s.m.i. nella sua</w:t>
      </w:r>
      <w:r w:rsidR="00B8325A">
        <w:rPr>
          <w:lang w:val="it-IT"/>
        </w:rPr>
        <w:t xml:space="preserve"> </w:t>
      </w:r>
      <w:r w:rsidRPr="00625DCE">
        <w:rPr>
          <w:lang w:val="it-IT"/>
        </w:rPr>
        <w:t>qualità</w:t>
      </w:r>
      <w:r w:rsidR="00B8325A">
        <w:rPr>
          <w:lang w:val="it-IT"/>
        </w:rPr>
        <w:t xml:space="preserve"> </w:t>
      </w:r>
      <w:r w:rsidRPr="00625DCE">
        <w:rPr>
          <w:lang w:val="it-IT"/>
        </w:rPr>
        <w:t>di committente di lavori rientranti nel campo di applicazione del D. Lgs. 81/2008</w:t>
      </w:r>
    </w:p>
    <w:p w:rsidR="00625DCE" w:rsidRPr="00625DCE" w:rsidRDefault="00625DCE" w:rsidP="00625DCE">
      <w:pPr>
        <w:spacing w:after="120" w:line="240" w:lineRule="auto"/>
        <w:jc w:val="both"/>
        <w:rPr>
          <w:lang w:val="it-IT"/>
        </w:rPr>
      </w:pPr>
      <w:r w:rsidRPr="00625DCE">
        <w:rPr>
          <w:lang w:val="it-IT"/>
        </w:rPr>
        <w:t>Le imprese esecutrici dei lavori (nonché i loro titolari e/o dipendenti) sono considerati terzi.</w:t>
      </w:r>
    </w:p>
    <w:p w:rsidR="00625DCE" w:rsidRPr="00625DCE" w:rsidRDefault="00625DCE" w:rsidP="00625DCE">
      <w:pPr>
        <w:spacing w:after="120" w:line="240" w:lineRule="auto"/>
        <w:jc w:val="both"/>
        <w:rPr>
          <w:lang w:val="it-IT"/>
        </w:rPr>
      </w:pPr>
      <w:r w:rsidRPr="00625DCE">
        <w:rPr>
          <w:lang w:val="it-IT"/>
        </w:rPr>
        <w:t>La garanzia è valida a condizione che l’Assicurato abbia designato il responsabile dei lavori nonché, ove imposto</w:t>
      </w:r>
      <w:r w:rsidR="00B8325A">
        <w:rPr>
          <w:lang w:val="it-IT"/>
        </w:rPr>
        <w:t xml:space="preserve"> </w:t>
      </w:r>
      <w:r w:rsidRPr="00625DCE">
        <w:rPr>
          <w:lang w:val="it-IT"/>
        </w:rPr>
        <w:t>dallo stesso D. Lgs., il coordinatore per la progettazione ed il coordinatore dell’esecuzione dei lavori. La garanzia</w:t>
      </w:r>
      <w:r w:rsidR="00B8325A">
        <w:rPr>
          <w:lang w:val="it-IT"/>
        </w:rPr>
        <w:t xml:space="preserve"> </w:t>
      </w:r>
      <w:r w:rsidRPr="00625DCE">
        <w:rPr>
          <w:lang w:val="it-IT"/>
        </w:rPr>
        <w:t>comprende la Responsabilità Civile derivante all’Assicurato/Contraente per fatti connessi alla normativa di cui al D.</w:t>
      </w:r>
      <w:r w:rsidR="00B8325A">
        <w:rPr>
          <w:lang w:val="it-IT"/>
        </w:rPr>
        <w:t xml:space="preserve"> </w:t>
      </w:r>
      <w:r w:rsidRPr="00625DCE">
        <w:rPr>
          <w:lang w:val="it-IT"/>
        </w:rPr>
        <w:t>Lgs. N. 81/2008 e s.m.i. nonché per la Responsabilità Civile personale derivante ai responsabili della sicurezza e</w:t>
      </w:r>
      <w:r w:rsidR="00B8325A">
        <w:rPr>
          <w:lang w:val="it-IT"/>
        </w:rPr>
        <w:t xml:space="preserve"> </w:t>
      </w:r>
      <w:r w:rsidRPr="00625DCE">
        <w:rPr>
          <w:lang w:val="it-IT"/>
        </w:rPr>
        <w:t>salute dei lavoratori e dei luoghi di lavoro, nominato dall’Assicurato/Contraente ai sensi del citato D. Lgs. 81/2008</w:t>
      </w:r>
      <w:r w:rsidR="00B8325A">
        <w:rPr>
          <w:lang w:val="it-IT"/>
        </w:rPr>
        <w:t xml:space="preserve"> </w:t>
      </w:r>
      <w:r w:rsidRPr="00625DCE">
        <w:rPr>
          <w:lang w:val="it-IT"/>
        </w:rPr>
        <w:t>per l’attività da questi svolta esclusivamente a favore dell’Assicurato/Contraente stesso. Agli effetti di tele garanzia</w:t>
      </w:r>
      <w:r w:rsidR="00B8325A">
        <w:rPr>
          <w:lang w:val="it-IT"/>
        </w:rPr>
        <w:t xml:space="preserve"> </w:t>
      </w:r>
      <w:r w:rsidRPr="00625DCE">
        <w:rPr>
          <w:lang w:val="it-IT"/>
        </w:rPr>
        <w:t>sono considerati terzi i dipendenti dell’Assicurato e ciò entro il massimale prestato per la garanzia R.C.O.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5" w:name="_Toc464140928"/>
      <w:r w:rsidRPr="00B8325A">
        <w:rPr>
          <w:rFonts w:asciiTheme="minorHAnsi" w:hAnsiTheme="minorHAnsi"/>
          <w:color w:val="auto"/>
          <w:sz w:val="22"/>
          <w:szCs w:val="22"/>
          <w:lang w:val="it-IT"/>
        </w:rPr>
        <w:t>art. 4 Danni a veicoli di dipendenti e di terzi</w:t>
      </w:r>
      <w:bookmarkEnd w:id="55"/>
    </w:p>
    <w:p w:rsidR="00625DCE" w:rsidRPr="00625DCE" w:rsidRDefault="00625DCE" w:rsidP="00625DCE">
      <w:pPr>
        <w:spacing w:after="120" w:line="240" w:lineRule="auto"/>
        <w:jc w:val="both"/>
        <w:rPr>
          <w:lang w:val="it-IT"/>
        </w:rPr>
      </w:pPr>
      <w:r w:rsidRPr="00625DCE">
        <w:rPr>
          <w:lang w:val="it-IT"/>
        </w:rPr>
        <w:t xml:space="preserve">L’assicurazione comprende la Responsabilità Civile derivante all’Assicurato per i </w:t>
      </w:r>
      <w:r w:rsidR="00B8325A">
        <w:rPr>
          <w:lang w:val="it-IT"/>
        </w:rPr>
        <w:t xml:space="preserve">danni (esclusi quelli da furto) </w:t>
      </w:r>
      <w:r w:rsidRPr="00625DCE">
        <w:rPr>
          <w:lang w:val="it-IT"/>
        </w:rPr>
        <w:t>arrecati alle autovetture e motoveicoli di proprietà di terzi, di dipendenti e/o Amministratori in sosta nelle aree dì</w:t>
      </w:r>
      <w:r w:rsidR="00B8325A">
        <w:rPr>
          <w:lang w:val="it-IT"/>
        </w:rPr>
        <w:t xml:space="preserve"> </w:t>
      </w:r>
      <w:r w:rsidRPr="00625DCE">
        <w:rPr>
          <w:lang w:val="it-IT"/>
        </w:rPr>
        <w:t>pertinenza dello stesso.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6" w:name="_Toc464140929"/>
      <w:r w:rsidRPr="00B8325A">
        <w:rPr>
          <w:rFonts w:asciiTheme="minorHAnsi" w:hAnsiTheme="minorHAnsi"/>
          <w:color w:val="auto"/>
          <w:sz w:val="22"/>
          <w:szCs w:val="22"/>
          <w:lang w:val="it-IT"/>
        </w:rPr>
        <w:t>art. 5 Committenza auto</w:t>
      </w:r>
      <w:bookmarkEnd w:id="56"/>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ai sensi dell'art. 2049 del C.C. per danni</w:t>
      </w:r>
      <w:r w:rsidR="00B8325A">
        <w:rPr>
          <w:lang w:val="it-IT"/>
        </w:rPr>
        <w:t xml:space="preserve"> </w:t>
      </w:r>
      <w:r w:rsidRPr="00625DCE">
        <w:rPr>
          <w:lang w:val="it-IT"/>
        </w:rPr>
        <w:t>cagionali a terzi da suoi dipendenti, commessi in relazione alla guida di autovetture, ciclomotori, motocicli, purché ì</w:t>
      </w:r>
      <w:r w:rsidR="00B8325A">
        <w:rPr>
          <w:lang w:val="it-IT"/>
        </w:rPr>
        <w:t xml:space="preserve"> </w:t>
      </w:r>
      <w:r w:rsidRPr="00625DCE">
        <w:rPr>
          <w:lang w:val="it-IT"/>
        </w:rPr>
        <w:t>medesimi non siano di proprietà od in usufrutto all’Assicurato od allo stesso intestati al P.R.A., o a lui locati nonché</w:t>
      </w:r>
      <w:r w:rsidR="00B8325A">
        <w:rPr>
          <w:lang w:val="it-IT"/>
        </w:rPr>
        <w:t xml:space="preserve"> </w:t>
      </w:r>
      <w:r w:rsidRPr="00625DCE">
        <w:rPr>
          <w:lang w:val="it-IT"/>
        </w:rPr>
        <w:t>all'uso di autovetture noleggiate con o senza autista.</w:t>
      </w:r>
    </w:p>
    <w:p w:rsidR="00625DCE" w:rsidRPr="00625DCE" w:rsidRDefault="00625DCE" w:rsidP="00625DCE">
      <w:pPr>
        <w:spacing w:after="120" w:line="240" w:lineRule="auto"/>
        <w:jc w:val="both"/>
        <w:rPr>
          <w:lang w:val="it-IT"/>
        </w:rPr>
      </w:pPr>
      <w:r w:rsidRPr="00625DCE">
        <w:rPr>
          <w:lang w:val="it-IT"/>
        </w:rPr>
        <w:t>La garanzia vale anche per i danni corporali cagionati alle persone trasportate.</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7" w:name="_Toc464140930"/>
      <w:r w:rsidRPr="00B8325A">
        <w:rPr>
          <w:rFonts w:asciiTheme="minorHAnsi" w:hAnsiTheme="minorHAnsi"/>
          <w:color w:val="auto"/>
          <w:sz w:val="22"/>
          <w:szCs w:val="22"/>
          <w:lang w:val="it-IT"/>
        </w:rPr>
        <w:t>art. 6 Circolazione di mezzi</w:t>
      </w:r>
      <w:bookmarkEnd w:id="57"/>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conseguenti alla</w:t>
      </w:r>
      <w:r w:rsidR="00B8325A">
        <w:rPr>
          <w:lang w:val="it-IT"/>
        </w:rPr>
        <w:t xml:space="preserve"> </w:t>
      </w:r>
      <w:r w:rsidRPr="00625DCE">
        <w:rPr>
          <w:lang w:val="it-IT"/>
        </w:rPr>
        <w:t>circolazione, per l'esplicazione delle loto attività per ordine e conto dell'Ente, di veicoli anche a motore, di muletti,</w:t>
      </w:r>
      <w:r w:rsidR="00B8325A">
        <w:rPr>
          <w:lang w:val="it-IT"/>
        </w:rPr>
        <w:t xml:space="preserve"> </w:t>
      </w:r>
      <w:r w:rsidRPr="00625DCE">
        <w:rPr>
          <w:lang w:val="it-IT"/>
        </w:rPr>
        <w:t>macchine semoventi, gru e bracci caricatori su autocarri, dall'uso di macchinari ed impianti condoni od azionati</w:t>
      </w:r>
      <w:r w:rsidR="00B8325A">
        <w:rPr>
          <w:lang w:val="it-IT"/>
        </w:rPr>
        <w:t xml:space="preserve"> </w:t>
      </w:r>
      <w:r w:rsidRPr="00625DCE">
        <w:rPr>
          <w:lang w:val="it-IT"/>
        </w:rPr>
        <w:t>anche da persona non abilitata o inferiore ad anni 16, salvo che i mezzi non siano soggetti all'assicurazione</w:t>
      </w:r>
      <w:r w:rsidR="00B8325A">
        <w:rPr>
          <w:lang w:val="it-IT"/>
        </w:rPr>
        <w:t xml:space="preserve"> </w:t>
      </w:r>
      <w:r w:rsidRPr="00625DCE">
        <w:rPr>
          <w:lang w:val="it-IT"/>
        </w:rPr>
        <w:t>obbligatoria di cui al Titolo X del D. Lgs. n. 209/2005.</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8" w:name="_Toc464140931"/>
      <w:r w:rsidRPr="00B8325A">
        <w:rPr>
          <w:rFonts w:asciiTheme="minorHAnsi" w:hAnsiTheme="minorHAnsi"/>
          <w:color w:val="auto"/>
          <w:sz w:val="22"/>
          <w:szCs w:val="22"/>
          <w:lang w:val="it-IT"/>
        </w:rPr>
        <w:t>art. 7 Malattie professionali per cause di servizio</w:t>
      </w:r>
      <w:bookmarkEnd w:id="58"/>
    </w:p>
    <w:p w:rsidR="00625DCE" w:rsidRPr="00625DCE" w:rsidRDefault="00625DCE" w:rsidP="00625DCE">
      <w:pPr>
        <w:spacing w:after="120" w:line="240" w:lineRule="auto"/>
        <w:jc w:val="both"/>
        <w:rPr>
          <w:lang w:val="it-IT"/>
        </w:rPr>
      </w:pPr>
      <w:r w:rsidRPr="00625DCE">
        <w:rPr>
          <w:lang w:val="it-IT"/>
        </w:rPr>
        <w:t>La garanzia di responsabilità civile verso i prestatori di lavoro (R.C.O.) è estesa al rischio delle malattie professionali</w:t>
      </w:r>
      <w:r w:rsidR="00B8325A">
        <w:rPr>
          <w:lang w:val="it-IT"/>
        </w:rPr>
        <w:t xml:space="preserve"> </w:t>
      </w:r>
      <w:r w:rsidRPr="00625DCE">
        <w:rPr>
          <w:lang w:val="it-IT"/>
        </w:rPr>
        <w:t xml:space="preserve">indicate nelle tabelle allegate al D.P.R. n. 1124/1965 o contemplate dal D.P.R. n. 482/1975 e </w:t>
      </w:r>
      <w:r w:rsidRPr="00625DCE">
        <w:rPr>
          <w:lang w:val="it-IT"/>
        </w:rPr>
        <w:lastRenderedPageBreak/>
        <w:t>successive modifiche,</w:t>
      </w:r>
      <w:r w:rsidR="00B8325A">
        <w:rPr>
          <w:lang w:val="it-IT"/>
        </w:rPr>
        <w:t xml:space="preserve"> </w:t>
      </w:r>
      <w:r w:rsidRPr="00625DCE">
        <w:rPr>
          <w:lang w:val="it-IT"/>
        </w:rPr>
        <w:t>integrazioni ed interpretazioni, in vigore al momento del sinistro, nonché a quelle malattie che fossero riconosciute</w:t>
      </w:r>
      <w:r w:rsidR="00B8325A">
        <w:rPr>
          <w:lang w:val="it-IT"/>
        </w:rPr>
        <w:t xml:space="preserve"> </w:t>
      </w:r>
      <w:r w:rsidRPr="00625DCE">
        <w:rPr>
          <w:lang w:val="it-IT"/>
        </w:rPr>
        <w:t>come professionali dalla magistratura con sentenza passata in giudicato.</w:t>
      </w:r>
    </w:p>
    <w:p w:rsidR="00625DCE" w:rsidRPr="00625DCE" w:rsidRDefault="00625DCE" w:rsidP="00625DCE">
      <w:pPr>
        <w:spacing w:after="120" w:line="240" w:lineRule="auto"/>
        <w:jc w:val="both"/>
        <w:rPr>
          <w:lang w:val="it-IT"/>
        </w:rPr>
      </w:pPr>
      <w:r w:rsidRPr="00625DCE">
        <w:rPr>
          <w:lang w:val="it-IT"/>
        </w:rPr>
        <w:t>L’estensione spiega i suoi effetti per le richieste di risarcimento avanzate per la prima volta nei confronti</w:t>
      </w:r>
      <w:r w:rsidR="00B8325A">
        <w:rPr>
          <w:lang w:val="it-IT"/>
        </w:rPr>
        <w:t xml:space="preserve"> </w:t>
      </w:r>
      <w:r w:rsidRPr="00625DCE">
        <w:rPr>
          <w:lang w:val="it-IT"/>
        </w:rPr>
        <w:t>dell’Assicurato dopo la decorrenza della presente polizza indipendentemente dall’epoca in cui si siano verificate le</w:t>
      </w:r>
      <w:r w:rsidR="00B8325A">
        <w:rPr>
          <w:lang w:val="it-IT"/>
        </w:rPr>
        <w:t xml:space="preserve"> </w:t>
      </w:r>
      <w:r w:rsidRPr="00625DCE">
        <w:rPr>
          <w:lang w:val="it-IT"/>
        </w:rPr>
        <w:t>cause che hanno dato luogo alla malattia o lesione, ma che si siano manifestate entro 18 mesi dalla data di cessazione</w:t>
      </w:r>
      <w:r w:rsidR="00B8325A">
        <w:rPr>
          <w:lang w:val="it-IT"/>
        </w:rPr>
        <w:t xml:space="preserve"> </w:t>
      </w:r>
      <w:r w:rsidRPr="00625DCE">
        <w:rPr>
          <w:lang w:val="it-IT"/>
        </w:rPr>
        <w:t>della garanzia o del rapporto di lavoro.</w:t>
      </w:r>
    </w:p>
    <w:p w:rsidR="00625DCE" w:rsidRPr="00625DCE" w:rsidRDefault="00625DCE" w:rsidP="00625DCE">
      <w:pPr>
        <w:spacing w:after="120" w:line="240" w:lineRule="auto"/>
        <w:jc w:val="both"/>
        <w:rPr>
          <w:lang w:val="it-IT"/>
        </w:rPr>
      </w:pPr>
      <w:r w:rsidRPr="00625DCE">
        <w:rPr>
          <w:lang w:val="it-IT"/>
        </w:rPr>
        <w:t>Il massimale di garanzia indicato in polizza per sinistro rappresenta comunque la massima esposizione della Società:</w:t>
      </w:r>
    </w:p>
    <w:p w:rsidR="00625DCE" w:rsidRPr="00625DCE" w:rsidRDefault="00625DCE" w:rsidP="00625DCE">
      <w:pPr>
        <w:spacing w:after="120" w:line="240" w:lineRule="auto"/>
        <w:jc w:val="both"/>
        <w:rPr>
          <w:lang w:val="it-IT"/>
        </w:rPr>
      </w:pPr>
      <w:r w:rsidRPr="00625DCE">
        <w:rPr>
          <w:lang w:val="it-IT"/>
        </w:rPr>
        <w:t>a) per più danni, anche se manifestatisi in tempi diversi durante il periodo di validit</w:t>
      </w:r>
      <w:r w:rsidR="00B8325A">
        <w:rPr>
          <w:lang w:val="it-IT"/>
        </w:rPr>
        <w:t xml:space="preserve">à della garanzia, originati dal </w:t>
      </w:r>
      <w:r w:rsidRPr="00625DCE">
        <w:rPr>
          <w:lang w:val="it-IT"/>
        </w:rPr>
        <w:t>medesimo tipo di malattia professionale;</w:t>
      </w:r>
    </w:p>
    <w:p w:rsidR="00625DCE" w:rsidRPr="00625DCE" w:rsidRDefault="00625DCE" w:rsidP="00625DCE">
      <w:pPr>
        <w:spacing w:after="120" w:line="240" w:lineRule="auto"/>
        <w:jc w:val="both"/>
        <w:rPr>
          <w:lang w:val="it-IT"/>
        </w:rPr>
      </w:pPr>
      <w:r w:rsidRPr="00625DCE">
        <w:rPr>
          <w:lang w:val="it-IT"/>
        </w:rPr>
        <w:t>b) per più danni verificatisi in uno stesso periodo di assicurazione.</w:t>
      </w:r>
    </w:p>
    <w:p w:rsidR="00625DCE" w:rsidRPr="00625DCE" w:rsidRDefault="00625DCE" w:rsidP="00625DCE">
      <w:pPr>
        <w:spacing w:after="120" w:line="240" w:lineRule="auto"/>
        <w:jc w:val="both"/>
        <w:rPr>
          <w:lang w:val="it-IT"/>
        </w:rPr>
      </w:pPr>
      <w:r w:rsidRPr="00625DCE">
        <w:rPr>
          <w:lang w:val="it-IT"/>
        </w:rPr>
        <w:t>La società ha diritto di effettuare, in qualsiasi momento ispezioni per verifiche e/o controlli sullo stato degli</w:t>
      </w:r>
      <w:r w:rsidR="00B8325A">
        <w:rPr>
          <w:lang w:val="it-IT"/>
        </w:rPr>
        <w:t xml:space="preserve"> </w:t>
      </w:r>
      <w:r w:rsidRPr="00625DCE">
        <w:rPr>
          <w:lang w:val="it-IT"/>
        </w:rPr>
        <w:t>stabilimenti ed uffici dell’Assicurato, ispezioni per le quali l’Assicurato stesso è tenuto a consentire il libero accesso</w:t>
      </w:r>
      <w:r w:rsidR="00B8325A">
        <w:rPr>
          <w:lang w:val="it-IT"/>
        </w:rPr>
        <w:t xml:space="preserve"> </w:t>
      </w:r>
      <w:r w:rsidRPr="00625DCE">
        <w:rPr>
          <w:lang w:val="it-IT"/>
        </w:rPr>
        <w:t>ed a fornire le notizie e la documentazione necessaria.</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9" w:name="_Toc464140932"/>
      <w:r w:rsidRPr="00B8325A">
        <w:rPr>
          <w:rFonts w:asciiTheme="minorHAnsi" w:hAnsiTheme="minorHAnsi"/>
          <w:color w:val="auto"/>
          <w:sz w:val="22"/>
          <w:szCs w:val="22"/>
          <w:lang w:val="it-IT"/>
        </w:rPr>
        <w:t>art. 8 Fabbricati</w:t>
      </w:r>
      <w:bookmarkEnd w:id="59"/>
    </w:p>
    <w:p w:rsidR="00625DCE" w:rsidRPr="00625DCE" w:rsidRDefault="00625DCE" w:rsidP="00625DCE">
      <w:pPr>
        <w:spacing w:after="120" w:line="240" w:lineRule="auto"/>
        <w:jc w:val="both"/>
        <w:rPr>
          <w:lang w:val="it-IT"/>
        </w:rPr>
      </w:pPr>
      <w:r w:rsidRPr="00625DCE">
        <w:rPr>
          <w:lang w:val="it-IT"/>
        </w:rPr>
        <w:t>L’ assicurazione comprende la Responsabilità Civile derivante all’Assicurato per i danni derivanti dalla proprietà e/o</w:t>
      </w:r>
      <w:r w:rsidR="00B8325A">
        <w:rPr>
          <w:lang w:val="it-IT"/>
        </w:rPr>
        <w:t xml:space="preserve"> </w:t>
      </w:r>
      <w:r w:rsidRPr="00625DCE">
        <w:rPr>
          <w:lang w:val="it-IT"/>
        </w:rPr>
        <w:t>custodia e/o uso/conduzione dei fabbricati, comprese tensostrutture, a qualunque titolo o destinazione siano adibiti e</w:t>
      </w:r>
      <w:r w:rsidR="00B8325A">
        <w:rPr>
          <w:lang w:val="it-IT"/>
        </w:rPr>
        <w:t xml:space="preserve"> </w:t>
      </w:r>
      <w:r w:rsidRPr="00625DCE">
        <w:rPr>
          <w:lang w:val="it-IT"/>
        </w:rPr>
        <w:t>relativi impianti ed attrezzature che possono essere usati oltre che dall’Assicurato per la sua attività anche da terzi</w:t>
      </w:r>
      <w:r w:rsidR="00B8325A">
        <w:rPr>
          <w:lang w:val="it-IT"/>
        </w:rPr>
        <w:t xml:space="preserve"> </w:t>
      </w:r>
      <w:r w:rsidRPr="00625DCE">
        <w:rPr>
          <w:lang w:val="it-IT"/>
        </w:rPr>
        <w:t>nonché cancelli anche telecomandati, scale mobili e simili.</w:t>
      </w:r>
    </w:p>
    <w:p w:rsidR="00625DCE" w:rsidRPr="00625DCE" w:rsidRDefault="00625DCE" w:rsidP="00625DCE">
      <w:pPr>
        <w:spacing w:after="120" w:line="240" w:lineRule="auto"/>
        <w:jc w:val="both"/>
        <w:rPr>
          <w:lang w:val="it-IT"/>
        </w:rPr>
      </w:pPr>
      <w:r w:rsidRPr="00625DCE">
        <w:rPr>
          <w:lang w:val="it-IT"/>
        </w:rPr>
        <w:t>L’ assicurazione comprende i rischi attinenti alle antenne radiotelevisive, gli spazi adiacenti di pertinenza del</w:t>
      </w:r>
      <w:r w:rsidR="00B8325A">
        <w:rPr>
          <w:lang w:val="it-IT"/>
        </w:rPr>
        <w:t xml:space="preserve"> </w:t>
      </w:r>
      <w:r w:rsidRPr="00625DCE">
        <w:rPr>
          <w:lang w:val="it-IT"/>
        </w:rPr>
        <w:t xml:space="preserve">fabbricato anche tenuti a giardino, terreni, alberi di alto fusto, attrezzature sportive e per giochi, strade private </w:t>
      </w:r>
      <w:r w:rsidR="00B8325A">
        <w:rPr>
          <w:lang w:val="it-IT"/>
        </w:rPr>
        <w:t xml:space="preserve"> </w:t>
      </w:r>
      <w:r w:rsidRPr="00625DCE">
        <w:rPr>
          <w:lang w:val="it-IT"/>
        </w:rPr>
        <w:t>e</w:t>
      </w:r>
      <w:r w:rsidR="00B8325A">
        <w:rPr>
          <w:lang w:val="it-IT"/>
        </w:rPr>
        <w:t xml:space="preserve"> </w:t>
      </w:r>
      <w:r w:rsidRPr="00625DCE">
        <w:rPr>
          <w:lang w:val="it-IT"/>
        </w:rPr>
        <w:t>recinzioni in muratura.</w:t>
      </w:r>
    </w:p>
    <w:p w:rsidR="00625DCE" w:rsidRPr="00625DCE" w:rsidRDefault="00625DCE" w:rsidP="00625DCE">
      <w:pPr>
        <w:spacing w:after="120" w:line="240" w:lineRule="auto"/>
        <w:jc w:val="both"/>
        <w:rPr>
          <w:lang w:val="it-IT"/>
        </w:rPr>
      </w:pPr>
      <w:r w:rsidRPr="00625DCE">
        <w:rPr>
          <w:lang w:val="it-IT"/>
        </w:rPr>
        <w:t>L'assicurazione comprende i lavori di ordinaria e straordinaria manutenzione eseguiti in economia dal Contraente</w:t>
      </w:r>
      <w:r w:rsidR="00B8325A">
        <w:rPr>
          <w:lang w:val="it-IT"/>
        </w:rPr>
        <w:t xml:space="preserve"> </w:t>
      </w:r>
      <w:r w:rsidRPr="00625DCE">
        <w:rPr>
          <w:lang w:val="it-IT"/>
        </w:rPr>
        <w:t>restando inteso che, qualora gli stessi fossero affidati a terzi, la garanzia opera per quanto imputabile all'Assicurato</w:t>
      </w:r>
      <w:r w:rsidR="00B8325A">
        <w:rPr>
          <w:lang w:val="it-IT"/>
        </w:rPr>
        <w:t xml:space="preserve"> </w:t>
      </w:r>
      <w:r w:rsidRPr="00625DCE">
        <w:rPr>
          <w:lang w:val="it-IT"/>
        </w:rPr>
        <w:t>nella sua qualità di committente. La garanzia non comprende i danni derivanti da attività esercitate nei fabbricati,</w:t>
      </w:r>
      <w:r w:rsidR="00B8325A">
        <w:rPr>
          <w:lang w:val="it-IT"/>
        </w:rPr>
        <w:t xml:space="preserve"> </w:t>
      </w:r>
      <w:r w:rsidRPr="00625DCE">
        <w:rPr>
          <w:lang w:val="it-IT"/>
        </w:rPr>
        <w:t>all'infuori di quelle per le quali è stata stipulata l'assicurazione.</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0" w:name="_Toc464140933"/>
      <w:r w:rsidRPr="00B8325A">
        <w:rPr>
          <w:rFonts w:asciiTheme="minorHAnsi" w:hAnsiTheme="minorHAnsi"/>
          <w:color w:val="auto"/>
          <w:sz w:val="22"/>
          <w:szCs w:val="22"/>
          <w:lang w:val="it-IT"/>
        </w:rPr>
        <w:t>art. 9 Danni a condutture ed impianti sotterranei</w:t>
      </w:r>
      <w:bookmarkEnd w:id="60"/>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alle condutture e agli</w:t>
      </w:r>
      <w:r w:rsidR="00B8325A">
        <w:rPr>
          <w:lang w:val="it-IT"/>
        </w:rPr>
        <w:t xml:space="preserve"> </w:t>
      </w:r>
      <w:r w:rsidRPr="00625DCE">
        <w:rPr>
          <w:lang w:val="it-IT"/>
        </w:rPr>
        <w:t>impianti sotterranei. Tale garanzia è prestata fino alla concorrenza di € 500.000,00 per annualità assicurativa.</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1" w:name="_Toc464140934"/>
      <w:r w:rsidRPr="00B8325A">
        <w:rPr>
          <w:rFonts w:asciiTheme="minorHAnsi" w:hAnsiTheme="minorHAnsi"/>
          <w:color w:val="auto"/>
          <w:sz w:val="22"/>
          <w:szCs w:val="22"/>
          <w:lang w:val="it-IT"/>
        </w:rPr>
        <w:t>art. 10 Cose di Terzi a qualsiasi titolo detenute</w:t>
      </w:r>
      <w:bookmarkEnd w:id="61"/>
    </w:p>
    <w:p w:rsidR="00625DCE" w:rsidRPr="00625DCE" w:rsidRDefault="00625DCE" w:rsidP="00625DCE">
      <w:pPr>
        <w:spacing w:after="120" w:line="240" w:lineRule="auto"/>
        <w:jc w:val="both"/>
        <w:rPr>
          <w:lang w:val="it-IT"/>
        </w:rPr>
      </w:pPr>
      <w:r w:rsidRPr="00625DCE">
        <w:rPr>
          <w:lang w:val="it-IT"/>
        </w:rPr>
        <w:t>L’assicurazione comprende la Responsabilità Civile all’Assicurato per i danni arre</w:t>
      </w:r>
      <w:r w:rsidR="00B8325A">
        <w:rPr>
          <w:lang w:val="it-IT"/>
        </w:rPr>
        <w:t xml:space="preserve">cati alle cose che l’Assicurato </w:t>
      </w:r>
      <w:r w:rsidRPr="00625DCE">
        <w:rPr>
          <w:lang w:val="it-IT"/>
        </w:rPr>
        <w:t>abbia in consegna, custodia, detenga, disponga a qualsiasi titolo o destinazione, esclusi i beni strumentali impiegati</w:t>
      </w:r>
      <w:r w:rsidR="00B8325A">
        <w:rPr>
          <w:lang w:val="it-IT"/>
        </w:rPr>
        <w:t xml:space="preserve"> </w:t>
      </w:r>
      <w:r w:rsidRPr="00625DCE">
        <w:rPr>
          <w:lang w:val="it-IT"/>
        </w:rPr>
        <w:t>nelle attività produttive ed esclusi altresì i danni causati da furto e incendio.</w:t>
      </w:r>
    </w:p>
    <w:p w:rsidR="00625DCE" w:rsidRPr="00625DCE" w:rsidRDefault="00625DCE" w:rsidP="00625DCE">
      <w:pPr>
        <w:spacing w:after="120" w:line="240" w:lineRule="auto"/>
        <w:jc w:val="both"/>
        <w:rPr>
          <w:lang w:val="it-IT"/>
        </w:rPr>
      </w:pPr>
      <w:r w:rsidRPr="00625DCE">
        <w:rPr>
          <w:lang w:val="it-IT"/>
        </w:rPr>
        <w:t>La presente garanzia è prestata fino alla concorrenza di € 500.000,00 per sinistro e per periodo annuo assicurativo.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2" w:name="_Toc464140935"/>
      <w:r w:rsidRPr="00B8325A">
        <w:rPr>
          <w:rFonts w:asciiTheme="minorHAnsi" w:hAnsiTheme="minorHAnsi"/>
          <w:color w:val="auto"/>
          <w:sz w:val="22"/>
          <w:szCs w:val="22"/>
          <w:lang w:val="it-IT"/>
        </w:rPr>
        <w:t>art. 11 Cose di Terzi sollevate, caricate, scaricate, traslate</w:t>
      </w:r>
      <w:bookmarkEnd w:id="62"/>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da</w:t>
      </w:r>
      <w:r w:rsidR="00B8325A">
        <w:rPr>
          <w:lang w:val="it-IT"/>
        </w:rPr>
        <w:t xml:space="preserve">nni a cose di Terzi, sollevate, </w:t>
      </w:r>
      <w:r w:rsidRPr="00625DCE">
        <w:rPr>
          <w:lang w:val="it-IT"/>
        </w:rPr>
        <w:t>caricate, scaricate, traslate causati sia da fatto del Contraente e/o delle persone delle quali sia tenuto a rispondere, sia</w:t>
      </w:r>
      <w:r w:rsidR="00B8325A">
        <w:rPr>
          <w:lang w:val="it-IT"/>
        </w:rPr>
        <w:t xml:space="preserve"> </w:t>
      </w:r>
      <w:r w:rsidRPr="00625DCE">
        <w:rPr>
          <w:lang w:val="it-IT"/>
        </w:rPr>
        <w:t>per guasti accidentali ai mezzi meccanici all'uopo impiegati.</w:t>
      </w:r>
    </w:p>
    <w:p w:rsidR="00625DCE" w:rsidRPr="00625DCE" w:rsidRDefault="00625DCE" w:rsidP="00625DCE">
      <w:pPr>
        <w:spacing w:after="120" w:line="240" w:lineRule="auto"/>
        <w:jc w:val="both"/>
        <w:rPr>
          <w:lang w:val="it-IT"/>
        </w:rPr>
      </w:pPr>
      <w:r w:rsidRPr="00625DCE">
        <w:rPr>
          <w:lang w:val="it-IT"/>
        </w:rPr>
        <w:t>La garanzia è prestata fino alla concorrenza di € 500.000,00 per sinistro e per anno assicurativo.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3" w:name="_Toc464140936"/>
      <w:r w:rsidRPr="00B8325A">
        <w:rPr>
          <w:rFonts w:asciiTheme="minorHAnsi" w:hAnsiTheme="minorHAnsi"/>
          <w:color w:val="auto"/>
          <w:sz w:val="22"/>
          <w:szCs w:val="22"/>
          <w:lang w:val="it-IT"/>
        </w:rPr>
        <w:lastRenderedPageBreak/>
        <w:t>art. 12 Veicoli sotto carico e scarico</w:t>
      </w:r>
      <w:bookmarkEnd w:id="63"/>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danni arrecati a qualsivoglia mezzo</w:t>
      </w:r>
      <w:r w:rsidR="00B8325A">
        <w:rPr>
          <w:lang w:val="it-IT"/>
        </w:rPr>
        <w:t xml:space="preserve"> </w:t>
      </w:r>
      <w:r w:rsidRPr="00625DCE">
        <w:rPr>
          <w:lang w:val="it-IT"/>
        </w:rPr>
        <w:t>di trasporto, sotto carico o scarico, ovvero in sosta nell'ambito delle suddette operazioni. Sono tuttavia esclusi,</w:t>
      </w:r>
      <w:r w:rsidR="00B8325A">
        <w:rPr>
          <w:lang w:val="it-IT"/>
        </w:rPr>
        <w:t xml:space="preserve"> </w:t>
      </w:r>
      <w:r w:rsidRPr="00625DCE">
        <w:rPr>
          <w:lang w:val="it-IT"/>
        </w:rPr>
        <w:t>limitatamente ai natanti, i danni conseguenti a mancato uso.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4" w:name="_Toc464140937"/>
      <w:r w:rsidRPr="00B8325A">
        <w:rPr>
          <w:rFonts w:asciiTheme="minorHAnsi" w:hAnsiTheme="minorHAnsi"/>
          <w:color w:val="auto"/>
          <w:sz w:val="22"/>
          <w:szCs w:val="22"/>
          <w:lang w:val="it-IT"/>
        </w:rPr>
        <w:t>art. 13 Danni da cedimento o franamento del terreno</w:t>
      </w:r>
      <w:bookmarkEnd w:id="64"/>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a cose dovuti a cedimento o</w:t>
      </w:r>
      <w:r w:rsidR="00B8325A">
        <w:rPr>
          <w:lang w:val="it-IT"/>
        </w:rPr>
        <w:t xml:space="preserve"> </w:t>
      </w:r>
      <w:r w:rsidRPr="00625DCE">
        <w:rPr>
          <w:lang w:val="it-IT"/>
        </w:rPr>
        <w:t>franamento del terreno alla condizione che tali danni non derivino da lavori che implichino sotto-murature o altre</w:t>
      </w:r>
      <w:r w:rsidR="00B8325A">
        <w:rPr>
          <w:lang w:val="it-IT"/>
        </w:rPr>
        <w:t xml:space="preserve"> </w:t>
      </w:r>
      <w:r w:rsidRPr="00625DCE">
        <w:rPr>
          <w:lang w:val="it-IT"/>
        </w:rPr>
        <w:t>tecniche sostitutive.</w:t>
      </w:r>
    </w:p>
    <w:p w:rsidR="0056393B" w:rsidRDefault="00625DCE" w:rsidP="0056393B">
      <w:pPr>
        <w:spacing w:after="120" w:line="240" w:lineRule="auto"/>
        <w:jc w:val="both"/>
        <w:rPr>
          <w:lang w:val="it-IT"/>
        </w:rPr>
      </w:pPr>
      <w:r w:rsidRPr="00625DCE">
        <w:rPr>
          <w:lang w:val="it-IT"/>
        </w:rPr>
        <w:t>Per i danni ai fabbricati, questa estensione di garanzia è prestata con il massimo di € 500.000,00 per sinistro.</w:t>
      </w:r>
    </w:p>
    <w:p w:rsidR="0056393B" w:rsidRPr="006B32C8" w:rsidRDefault="0056393B" w:rsidP="006B32C8">
      <w:pPr>
        <w:pStyle w:val="Titolo2"/>
        <w:spacing w:before="0" w:after="120" w:line="240" w:lineRule="auto"/>
        <w:jc w:val="both"/>
        <w:rPr>
          <w:rFonts w:asciiTheme="minorHAnsi" w:hAnsiTheme="minorHAnsi"/>
          <w:color w:val="auto"/>
          <w:sz w:val="22"/>
          <w:szCs w:val="22"/>
          <w:lang w:val="it-IT"/>
        </w:rPr>
      </w:pPr>
      <w:bookmarkStart w:id="65" w:name="_Toc464140938"/>
      <w:r w:rsidRPr="006B32C8">
        <w:rPr>
          <w:rFonts w:asciiTheme="minorHAnsi" w:hAnsiTheme="minorHAnsi"/>
          <w:color w:val="auto"/>
          <w:sz w:val="22"/>
          <w:szCs w:val="22"/>
          <w:lang w:val="it-IT"/>
        </w:rPr>
        <w:t>art. 13 Danni da cedimento o franamento del terreno – Danni verificatesi dopo ultimazione lavori</w:t>
      </w:r>
      <w:bookmarkEnd w:id="65"/>
    </w:p>
    <w:p w:rsidR="0056393B" w:rsidRPr="006B32C8" w:rsidRDefault="0056393B" w:rsidP="0056393B">
      <w:pPr>
        <w:spacing w:after="120" w:line="240" w:lineRule="auto"/>
        <w:jc w:val="both"/>
        <w:rPr>
          <w:lang w:val="it-IT"/>
        </w:rPr>
      </w:pPr>
      <w:r w:rsidRPr="006B32C8">
        <w:rPr>
          <w:lang w:val="it-IT"/>
        </w:rPr>
        <w:t xml:space="preserve">L’assicurazione comprende la Responsabilità Civile derivante all’Assicurato per i danni a cose dovuti a cedimento o franamento del terreno alla condizione che tali danni non derivino da lavori che implichino sotto-murature o altre tecniche sostitutive. </w:t>
      </w:r>
    </w:p>
    <w:p w:rsidR="0056393B" w:rsidRPr="006B32C8" w:rsidRDefault="0056393B" w:rsidP="006B32C8">
      <w:pPr>
        <w:spacing w:after="120" w:line="240" w:lineRule="auto"/>
        <w:jc w:val="both"/>
        <w:rPr>
          <w:lang w:val="it-IT"/>
        </w:rPr>
      </w:pPr>
      <w:r w:rsidRPr="006B32C8">
        <w:rPr>
          <w:lang w:val="it-IT"/>
        </w:rPr>
        <w:t>Per i danni ai fabbricati, questa estensione di garanzia è prestata con il massimo di € 500.000,00 per sinistro e per annualità assicurativa. Sono altresì compresi i danni a fabbricati o cose dovuti ad assestamenti o vibrazioni del terreno con il limite di 50.000,00 per sinistro e per annualità assicurativa, ciò anche in deroga a quanto previsto dall</w:t>
      </w:r>
      <w:r w:rsidR="006B32C8" w:rsidRPr="006B32C8">
        <w:rPr>
          <w:lang w:val="it-IT"/>
        </w:rPr>
        <w:t>’</w:t>
      </w:r>
      <w:r w:rsidRPr="006B32C8">
        <w:rPr>
          <w:lang w:val="it-IT"/>
        </w:rPr>
        <w:t>art. 5 F. Si intendono inoltre inseriti in garanzia i danni cagionati a cose di terzi o dipendenti che si verificano entro e</w:t>
      </w:r>
      <w:r w:rsidR="006B32C8" w:rsidRPr="006B32C8">
        <w:rPr>
          <w:lang w:val="it-IT"/>
        </w:rPr>
        <w:t xml:space="preserve"> </w:t>
      </w:r>
      <w:r w:rsidRPr="006B32C8">
        <w:rPr>
          <w:lang w:val="it-IT"/>
        </w:rPr>
        <w:t>non oltre 180 giorni dopo l’ultimazione dei lavori di manutenzione , riparazione, ripristino e simili, e in conseguenza</w:t>
      </w:r>
      <w:r w:rsidR="006B32C8" w:rsidRPr="006B32C8">
        <w:rPr>
          <w:lang w:val="it-IT"/>
        </w:rPr>
        <w:t xml:space="preserve"> </w:t>
      </w:r>
      <w:r w:rsidRPr="006B32C8">
        <w:rPr>
          <w:lang w:val="it-IT"/>
        </w:rPr>
        <w:t>dell’esecuzione dei lavori stessi anche se effettuati da appaltatori e/o subappaltatori.</w:t>
      </w:r>
      <w:r w:rsidR="006B32C8" w:rsidRPr="006B32C8">
        <w:rPr>
          <w:lang w:val="it-IT"/>
        </w:rPr>
        <w:t xml:space="preserve"> </w:t>
      </w:r>
      <w:r w:rsidRPr="006B32C8">
        <w:rPr>
          <w:lang w:val="it-IT"/>
        </w:rPr>
        <w:t>Quest’ultima estensione di garanzia viene prestata con un massimale di Euro 150.000,00 per sinistro e per</w:t>
      </w:r>
      <w:r w:rsidR="006B32C8" w:rsidRPr="006B32C8">
        <w:rPr>
          <w:lang w:val="it-IT"/>
        </w:rPr>
        <w:t xml:space="preserve"> </w:t>
      </w:r>
      <w:r w:rsidRPr="006B32C8">
        <w:rPr>
          <w:lang w:val="it-IT"/>
        </w:rPr>
        <w:t>annualità assicurativa</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6" w:name="_Toc464140939"/>
      <w:r w:rsidRPr="00B8325A">
        <w:rPr>
          <w:rFonts w:asciiTheme="minorHAnsi" w:hAnsiTheme="minorHAnsi"/>
          <w:color w:val="auto"/>
          <w:sz w:val="22"/>
          <w:szCs w:val="22"/>
          <w:lang w:val="it-IT"/>
        </w:rPr>
        <w:t>art. 14 Danni da interruzione di attività</w:t>
      </w:r>
      <w:bookmarkEnd w:id="66"/>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w:t>
      </w:r>
      <w:r w:rsidR="00B8325A">
        <w:rPr>
          <w:lang w:val="it-IT"/>
        </w:rPr>
        <w:t xml:space="preserve">o per i danni da mancato avvio, </w:t>
      </w:r>
      <w:r w:rsidRPr="00625DCE">
        <w:rPr>
          <w:lang w:val="it-IT"/>
        </w:rPr>
        <w:t>interruzioni o sospensioni, totali o parziali, di attività industriali, commerciali</w:t>
      </w:r>
      <w:r w:rsidR="00B8325A">
        <w:rPr>
          <w:lang w:val="it-IT"/>
        </w:rPr>
        <w:t xml:space="preserve">, agricole o di servizi, purché </w:t>
      </w:r>
      <w:r w:rsidRPr="00625DCE">
        <w:rPr>
          <w:lang w:val="it-IT"/>
        </w:rPr>
        <w:t>conseguenti a sinistro indennizzabile ai sensi della Polizza.</w:t>
      </w:r>
    </w:p>
    <w:p w:rsidR="00625DCE" w:rsidRPr="00625DCE" w:rsidRDefault="00625DCE" w:rsidP="00625DCE">
      <w:pPr>
        <w:spacing w:after="120" w:line="240" w:lineRule="auto"/>
        <w:jc w:val="both"/>
        <w:rPr>
          <w:lang w:val="it-IT"/>
        </w:rPr>
      </w:pPr>
      <w:r w:rsidRPr="00625DCE">
        <w:rPr>
          <w:lang w:val="it-IT"/>
        </w:rPr>
        <w:t>L’assicurazione comprende anche i danni subiti da altri Enti pubblici, erogatori di servizi derivanti da interruzioni o</w:t>
      </w:r>
      <w:r w:rsidR="00B8325A">
        <w:rPr>
          <w:lang w:val="it-IT"/>
        </w:rPr>
        <w:t xml:space="preserve"> </w:t>
      </w:r>
      <w:r w:rsidRPr="00625DCE">
        <w:rPr>
          <w:lang w:val="it-IT"/>
        </w:rPr>
        <w:t>sospensioni totali o parziali di attività.</w:t>
      </w:r>
    </w:p>
    <w:p w:rsidR="00625DCE" w:rsidRPr="00625DCE" w:rsidRDefault="00625DCE" w:rsidP="00625DCE">
      <w:pPr>
        <w:spacing w:after="120" w:line="240" w:lineRule="auto"/>
        <w:jc w:val="both"/>
        <w:rPr>
          <w:lang w:val="it-IT"/>
        </w:rPr>
      </w:pPr>
      <w:r w:rsidRPr="00625DCE">
        <w:rPr>
          <w:lang w:val="it-IT"/>
        </w:rPr>
        <w:t>Questa estensione di garanzia è prestata fino alla concorrenza € 1.500.000,00 per uno o più sinistri verificatisi nel</w:t>
      </w:r>
      <w:r w:rsidR="00B8325A">
        <w:rPr>
          <w:lang w:val="it-IT"/>
        </w:rPr>
        <w:t xml:space="preserve"> </w:t>
      </w:r>
      <w:r w:rsidRPr="00625DCE">
        <w:rPr>
          <w:lang w:val="it-IT"/>
        </w:rPr>
        <w:t>corso della stessa annualità assicurativa.</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67" w:name="_Toc464140940"/>
      <w:r w:rsidRPr="00122116">
        <w:rPr>
          <w:rFonts w:asciiTheme="minorHAnsi" w:hAnsiTheme="minorHAnsi"/>
          <w:color w:val="auto"/>
          <w:sz w:val="22"/>
          <w:szCs w:val="22"/>
          <w:lang w:val="it-IT"/>
        </w:rPr>
        <w:t>art. 15 Esonero denuncia posizioni I.N.A.I.L.</w:t>
      </w:r>
      <w:bookmarkEnd w:id="67"/>
    </w:p>
    <w:p w:rsidR="00625DCE" w:rsidRPr="00625DCE" w:rsidRDefault="00625DCE" w:rsidP="00625DCE">
      <w:pPr>
        <w:spacing w:after="120" w:line="240" w:lineRule="auto"/>
        <w:jc w:val="both"/>
        <w:rPr>
          <w:lang w:val="it-IT"/>
        </w:rPr>
      </w:pPr>
      <w:r w:rsidRPr="00625DCE">
        <w:rPr>
          <w:lang w:val="it-IT"/>
        </w:rPr>
        <w:t>II Contraente è esonerato dall'obbligo di denunciare le posizioni assicurative ac</w:t>
      </w:r>
      <w:r w:rsidR="00122116">
        <w:rPr>
          <w:lang w:val="it-IT"/>
        </w:rPr>
        <w:t xml:space="preserve">cese presso l'I.N.A.I.L., fermo </w:t>
      </w:r>
      <w:r w:rsidRPr="00625DCE">
        <w:rPr>
          <w:lang w:val="it-IT"/>
        </w:rPr>
        <w:t>l'obbligo, in sede di regolazione del premio, di denunciare tutte le retribuzioni erogate.</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68" w:name="_Toc464140941"/>
      <w:r w:rsidRPr="00122116">
        <w:rPr>
          <w:rFonts w:asciiTheme="minorHAnsi" w:hAnsiTheme="minorHAnsi"/>
          <w:color w:val="auto"/>
          <w:sz w:val="22"/>
          <w:szCs w:val="22"/>
          <w:lang w:val="it-IT"/>
        </w:rPr>
        <w:t>art. 16 Diritto di surrogazione</w:t>
      </w:r>
      <w:bookmarkEnd w:id="68"/>
    </w:p>
    <w:p w:rsidR="00625DCE" w:rsidRPr="00625DCE" w:rsidRDefault="00625DCE" w:rsidP="00625DCE">
      <w:pPr>
        <w:spacing w:after="120" w:line="240" w:lineRule="auto"/>
        <w:jc w:val="both"/>
        <w:rPr>
          <w:lang w:val="it-IT"/>
        </w:rPr>
      </w:pPr>
      <w:r w:rsidRPr="00625DCE">
        <w:rPr>
          <w:lang w:val="it-IT"/>
        </w:rPr>
        <w:t>La Società rinuncia ai diritto di rivalsa verso i responsabili del sinistro se gli stessi risul</w:t>
      </w:r>
      <w:r w:rsidR="00122116">
        <w:rPr>
          <w:lang w:val="it-IT"/>
        </w:rPr>
        <w:t xml:space="preserve">tino assicurati con la presente </w:t>
      </w:r>
      <w:r w:rsidRPr="00625DCE">
        <w:rPr>
          <w:lang w:val="it-IT"/>
        </w:rPr>
        <w:t>polizza, a meno che tale diritto non venga esercitato dal Contraente.</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69" w:name="_Toc464140942"/>
      <w:r w:rsidRPr="00122116">
        <w:rPr>
          <w:rFonts w:asciiTheme="minorHAnsi" w:hAnsiTheme="minorHAnsi"/>
          <w:color w:val="auto"/>
          <w:sz w:val="22"/>
          <w:szCs w:val="22"/>
          <w:lang w:val="it-IT"/>
        </w:rPr>
        <w:t>art. 17 Inquinamento accidentale</w:t>
      </w:r>
      <w:bookmarkEnd w:id="69"/>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conseguenti a</w:t>
      </w:r>
      <w:r w:rsidR="00122116">
        <w:rPr>
          <w:lang w:val="it-IT"/>
        </w:rPr>
        <w:t xml:space="preserve"> </w:t>
      </w:r>
      <w:r w:rsidRPr="00625DCE">
        <w:rPr>
          <w:lang w:val="it-IT"/>
        </w:rPr>
        <w:t>contaminazione dell'acqua, dell'aria o del suolo, congiuntamente o disgiuntamente provocati da sostanze di</w:t>
      </w:r>
      <w:r w:rsidR="00122116">
        <w:rPr>
          <w:lang w:val="it-IT"/>
        </w:rPr>
        <w:t xml:space="preserve"> </w:t>
      </w:r>
      <w:r w:rsidRPr="00625DCE">
        <w:rPr>
          <w:lang w:val="it-IT"/>
        </w:rPr>
        <w:t>qualunque natura, emesse o comunque fuoriuscite a seguito di rottura accidentale di impianti e condutture.</w:t>
      </w:r>
    </w:p>
    <w:p w:rsidR="00625DCE" w:rsidRPr="00625DCE" w:rsidRDefault="00625DCE" w:rsidP="00625DCE">
      <w:pPr>
        <w:spacing w:after="120" w:line="240" w:lineRule="auto"/>
        <w:jc w:val="both"/>
        <w:rPr>
          <w:lang w:val="it-IT"/>
        </w:rPr>
      </w:pPr>
      <w:r w:rsidRPr="00625DCE">
        <w:rPr>
          <w:lang w:val="it-IT"/>
        </w:rPr>
        <w:t>L'estensione di garanzia è prestata fino alla concorrenza di € 500.000,00 per ogni sinistro.</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0" w:name="_Toc464140943"/>
      <w:r w:rsidRPr="00122116">
        <w:rPr>
          <w:rFonts w:asciiTheme="minorHAnsi" w:hAnsiTheme="minorHAnsi"/>
          <w:color w:val="auto"/>
          <w:sz w:val="22"/>
          <w:szCs w:val="22"/>
          <w:lang w:val="it-IT"/>
        </w:rPr>
        <w:lastRenderedPageBreak/>
        <w:t>art. 18 Manutenzione di fabbricati ed impianti</w:t>
      </w:r>
      <w:bookmarkEnd w:id="70"/>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conseguenti a lavori di</w:t>
      </w:r>
      <w:r w:rsidR="00122116">
        <w:rPr>
          <w:lang w:val="it-IT"/>
        </w:rPr>
        <w:t xml:space="preserve"> </w:t>
      </w:r>
      <w:r w:rsidRPr="00625DCE">
        <w:rPr>
          <w:lang w:val="it-IT"/>
        </w:rPr>
        <w:t>pulizia, manutenzione ordinaria e straordinaria dei fabbricati ed impianti e dalla gestione e manutenzione degli</w:t>
      </w:r>
      <w:r w:rsidR="00122116">
        <w:rPr>
          <w:lang w:val="it-IT"/>
        </w:rPr>
        <w:t xml:space="preserve"> </w:t>
      </w:r>
      <w:r w:rsidRPr="00625DCE">
        <w:rPr>
          <w:lang w:val="it-IT"/>
        </w:rPr>
        <w:t>impianti idrici e di riscaldamento, effettuati in proprio o ceduti a Terzi.</w:t>
      </w:r>
    </w:p>
    <w:p w:rsidR="00625DCE" w:rsidRPr="00625DCE" w:rsidRDefault="00625DCE" w:rsidP="00625DCE">
      <w:pPr>
        <w:spacing w:after="120" w:line="240" w:lineRule="auto"/>
        <w:jc w:val="both"/>
        <w:rPr>
          <w:lang w:val="it-IT"/>
        </w:rPr>
      </w:pPr>
      <w:r w:rsidRPr="00625DCE">
        <w:rPr>
          <w:lang w:val="it-IT"/>
        </w:rPr>
        <w:t>Nel caso che tali lavori siano ceduti in appalto, la Responsabilità Civile derivante all'Assicurato deve intendersi</w:t>
      </w:r>
      <w:r w:rsidR="00122116">
        <w:rPr>
          <w:lang w:val="it-IT"/>
        </w:rPr>
        <w:t xml:space="preserve"> </w:t>
      </w:r>
      <w:r w:rsidRPr="00625DCE">
        <w:rPr>
          <w:lang w:val="it-IT"/>
        </w:rPr>
        <w:t>compresa in polizza quale committente dei lavori.</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1" w:name="_Toc464140944"/>
      <w:r w:rsidRPr="00122116">
        <w:rPr>
          <w:rFonts w:asciiTheme="minorHAnsi" w:hAnsiTheme="minorHAnsi"/>
          <w:color w:val="auto"/>
          <w:sz w:val="22"/>
          <w:szCs w:val="22"/>
          <w:lang w:val="it-IT"/>
        </w:rPr>
        <w:t>art. 19 Personale non dipendente</w:t>
      </w:r>
      <w:bookmarkEnd w:id="71"/>
    </w:p>
    <w:p w:rsidR="00625DCE" w:rsidRPr="00625DCE" w:rsidRDefault="00625DCE" w:rsidP="00625DCE">
      <w:pPr>
        <w:spacing w:after="120" w:line="240" w:lineRule="auto"/>
        <w:jc w:val="both"/>
        <w:rPr>
          <w:lang w:val="it-IT"/>
        </w:rPr>
      </w:pPr>
      <w:r w:rsidRPr="00625DCE">
        <w:rPr>
          <w:lang w:val="it-IT"/>
        </w:rPr>
        <w:t>La garanzia è estesa alla responsabilità civile derivante all’Assicurato per danni cagionati e/o subiti da soggetti che,</w:t>
      </w:r>
      <w:r w:rsidR="00122116">
        <w:rPr>
          <w:lang w:val="it-IT"/>
        </w:rPr>
        <w:t xml:space="preserve"> </w:t>
      </w:r>
      <w:r w:rsidRPr="00625DCE">
        <w:rPr>
          <w:lang w:val="it-IT"/>
        </w:rPr>
        <w:t>pur non essendo alle dipendenze dell’Assicurato medesimo (quali a titolo esemplificativi e non limitativo: tecnici</w:t>
      </w:r>
      <w:r w:rsidR="00122116">
        <w:rPr>
          <w:lang w:val="it-IT"/>
        </w:rPr>
        <w:t xml:space="preserve"> </w:t>
      </w:r>
      <w:r w:rsidRPr="00625DCE">
        <w:rPr>
          <w:lang w:val="it-IT"/>
        </w:rPr>
        <w:t>appartenenti ad altri enti pubblici o privati, consulenti, tirocinanti e/o specializzandi, laureandi, frequentatori,</w:t>
      </w:r>
      <w:r w:rsidR="00122116">
        <w:rPr>
          <w:lang w:val="it-IT"/>
        </w:rPr>
        <w:t xml:space="preserve"> </w:t>
      </w:r>
      <w:r w:rsidRPr="00625DCE">
        <w:rPr>
          <w:lang w:val="it-IT"/>
        </w:rPr>
        <w:t>lavoratori socialmente utili, prestatori d’opera in convenzione, volontari in genere nonché i cosiddetti obiettori di</w:t>
      </w:r>
      <w:r w:rsidR="00122116">
        <w:rPr>
          <w:lang w:val="it-IT"/>
        </w:rPr>
        <w:t xml:space="preserve"> </w:t>
      </w:r>
      <w:r w:rsidRPr="00625DCE">
        <w:rPr>
          <w:lang w:val="it-IT"/>
        </w:rPr>
        <w:t>coscienza che, su disposizione del competente Ministero, svolgono servizio civile anziché militare) prendono parte</w:t>
      </w:r>
      <w:r w:rsidR="00122116">
        <w:rPr>
          <w:lang w:val="it-IT"/>
        </w:rPr>
        <w:t xml:space="preserve"> </w:t>
      </w:r>
      <w:r w:rsidRPr="00625DCE">
        <w:rPr>
          <w:lang w:val="it-IT"/>
        </w:rPr>
        <w:t xml:space="preserve">all’esercizio, anche occasionalmente, di tutte le attività della Contraente svolte </w:t>
      </w:r>
      <w:r w:rsidR="00122116">
        <w:rPr>
          <w:lang w:val="it-IT"/>
        </w:rPr>
        <w:t xml:space="preserve">in virtù di leggi, regolamenti, </w:t>
      </w:r>
      <w:r w:rsidRPr="00625DCE">
        <w:rPr>
          <w:lang w:val="it-IT"/>
        </w:rPr>
        <w:t>delibere, decreti istitutivi etc… La Società rinuncia al diritto di rivalsa nei loro confronti.</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2" w:name="_Toc464140945"/>
      <w:r w:rsidRPr="00122116">
        <w:rPr>
          <w:rFonts w:asciiTheme="minorHAnsi" w:hAnsiTheme="minorHAnsi"/>
          <w:color w:val="auto"/>
          <w:sz w:val="22"/>
          <w:szCs w:val="22"/>
          <w:lang w:val="it-IT"/>
        </w:rPr>
        <w:t>art. 20 Prove ed esami per l'assunzione di personale</w:t>
      </w:r>
      <w:bookmarkEnd w:id="72"/>
    </w:p>
    <w:p w:rsidR="00625DCE" w:rsidRPr="00625DCE" w:rsidRDefault="00625DCE" w:rsidP="00625DCE">
      <w:pPr>
        <w:spacing w:after="120" w:line="240" w:lineRule="auto"/>
        <w:jc w:val="both"/>
        <w:rPr>
          <w:lang w:val="it-IT"/>
        </w:rPr>
      </w:pPr>
      <w:r w:rsidRPr="00625DCE">
        <w:rPr>
          <w:lang w:val="it-IT"/>
        </w:rPr>
        <w:t>Premesso che l'Assicurato al fine di assumere il personale occorrente per la propria attività può effettuare selezioni o</w:t>
      </w:r>
      <w:r w:rsidR="00122116">
        <w:rPr>
          <w:lang w:val="it-IT"/>
        </w:rPr>
        <w:t xml:space="preserve"> </w:t>
      </w:r>
      <w:r w:rsidRPr="00625DCE">
        <w:rPr>
          <w:lang w:val="it-IT"/>
        </w:rPr>
        <w:t>prove pratiche, si conviene tra le Parti che la garanzia della presente polizza comprende la Responsabilità Civile</w:t>
      </w:r>
      <w:r w:rsidR="00122116">
        <w:rPr>
          <w:lang w:val="it-IT"/>
        </w:rPr>
        <w:t xml:space="preserve"> </w:t>
      </w:r>
      <w:r w:rsidRPr="00625DCE">
        <w:rPr>
          <w:lang w:val="it-IT"/>
        </w:rPr>
        <w:t>derivante all'Assicurato per i danni cagionati o subiti da coloro che eseguono prove ed esami in merito alle loro</w:t>
      </w:r>
      <w:r w:rsidR="00122116">
        <w:rPr>
          <w:lang w:val="it-IT"/>
        </w:rPr>
        <w:t xml:space="preserve"> </w:t>
      </w:r>
      <w:r w:rsidRPr="00625DCE">
        <w:rPr>
          <w:lang w:val="it-IT"/>
        </w:rPr>
        <w:t>capacità tecniche e professionali.</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3" w:name="_Toc464140946"/>
      <w:r w:rsidRPr="00122116">
        <w:rPr>
          <w:rFonts w:asciiTheme="minorHAnsi" w:hAnsiTheme="minorHAnsi"/>
          <w:color w:val="auto"/>
          <w:sz w:val="22"/>
          <w:szCs w:val="22"/>
          <w:lang w:val="it-IT"/>
        </w:rPr>
        <w:t>art. 21 Rimozione di veicoli</w:t>
      </w:r>
      <w:bookmarkEnd w:id="73"/>
    </w:p>
    <w:p w:rsidR="00625DCE" w:rsidRPr="00625DCE" w:rsidRDefault="00625DCE" w:rsidP="00625DCE">
      <w:pPr>
        <w:spacing w:after="120" w:line="240" w:lineRule="auto"/>
        <w:jc w:val="both"/>
        <w:rPr>
          <w:lang w:val="it-IT"/>
        </w:rPr>
      </w:pPr>
      <w:r w:rsidRPr="00625DCE">
        <w:rPr>
          <w:lang w:val="it-IT"/>
        </w:rPr>
        <w:t>Premesso che l'Assicurato ha dato in appalto il servizio di rimozione di veicoli, l’assicurazione comprende la</w:t>
      </w:r>
      <w:r w:rsidR="00122116">
        <w:rPr>
          <w:lang w:val="it-IT"/>
        </w:rPr>
        <w:t xml:space="preserve"> </w:t>
      </w:r>
      <w:r w:rsidRPr="00625DCE">
        <w:rPr>
          <w:lang w:val="it-IT"/>
        </w:rPr>
        <w:t>Responsabilità Civile derivante all’Assicurato per i danni conseguenti ad operazioni occasionalmente effettuate dall'</w:t>
      </w:r>
      <w:r w:rsidR="00122116">
        <w:rPr>
          <w:lang w:val="it-IT"/>
        </w:rPr>
        <w:t xml:space="preserve"> </w:t>
      </w:r>
      <w:r w:rsidRPr="00625DCE">
        <w:rPr>
          <w:lang w:val="it-IT"/>
        </w:rPr>
        <w:t>Assicurato, i danni ai veicoli trasportati, rimorchiati o sollevati, a seguito di caduta, sganciamento, collisione o uscita</w:t>
      </w:r>
      <w:r w:rsidR="00122116">
        <w:rPr>
          <w:lang w:val="it-IT"/>
        </w:rPr>
        <w:t xml:space="preserve"> </w:t>
      </w:r>
      <w:r w:rsidRPr="00625DCE">
        <w:rPr>
          <w:lang w:val="it-IT"/>
        </w:rPr>
        <w:t>di strada. La garanzia si intende valida anche per i danni subiti dai suddetti veicoli custoditi dall'Assicurato in</w:t>
      </w:r>
      <w:r w:rsidR="00122116">
        <w:rPr>
          <w:lang w:val="it-IT"/>
        </w:rPr>
        <w:t xml:space="preserve"> </w:t>
      </w:r>
      <w:r w:rsidRPr="00625DCE">
        <w:rPr>
          <w:lang w:val="it-IT"/>
        </w:rPr>
        <w:t>apposite aree. La garanzia è prestata fino alla concorrenza di € 50.000,00 per annualità assicurativa.</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4" w:name="_Toc464140947"/>
      <w:r w:rsidRPr="00122116">
        <w:rPr>
          <w:rFonts w:asciiTheme="minorHAnsi" w:hAnsiTheme="minorHAnsi"/>
          <w:color w:val="auto"/>
          <w:sz w:val="22"/>
          <w:szCs w:val="22"/>
          <w:lang w:val="it-IT"/>
        </w:rPr>
        <w:t>art. 22 Aree custodia veicoli</w:t>
      </w:r>
      <w:bookmarkEnd w:id="74"/>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ivi compresi quelli da furto,</w:t>
      </w:r>
      <w:r w:rsidR="00122116">
        <w:rPr>
          <w:lang w:val="it-IT"/>
        </w:rPr>
        <w:t xml:space="preserve"> </w:t>
      </w:r>
      <w:r w:rsidRPr="00625DCE">
        <w:rPr>
          <w:lang w:val="it-IT"/>
        </w:rPr>
        <w:t>cagionati ai veicoli di terzi in sua consegna o custodia, a seguito di sequestro, rimozione forzata o cotta nell'ambito di</w:t>
      </w:r>
      <w:r w:rsidR="00122116">
        <w:rPr>
          <w:lang w:val="it-IT"/>
        </w:rPr>
        <w:t xml:space="preserve"> </w:t>
      </w:r>
      <w:r w:rsidRPr="00625DCE">
        <w:rPr>
          <w:lang w:val="it-IT"/>
        </w:rPr>
        <w:t>apposite aree dallo stesso gestite.</w:t>
      </w:r>
    </w:p>
    <w:p w:rsidR="00625DCE" w:rsidRPr="00625DCE" w:rsidRDefault="00625DCE" w:rsidP="00625DCE">
      <w:pPr>
        <w:spacing w:after="120" w:line="240" w:lineRule="auto"/>
        <w:jc w:val="both"/>
        <w:rPr>
          <w:lang w:val="it-IT"/>
        </w:rPr>
      </w:pPr>
      <w:r w:rsidRPr="00625DCE">
        <w:rPr>
          <w:lang w:val="it-IT"/>
        </w:rPr>
        <w:t>La garanzia è prestata fino alla concorrenza di € 50.000,00 per annualità assicurativa.</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5" w:name="_Toc464140948"/>
      <w:r w:rsidRPr="00122116">
        <w:rPr>
          <w:rFonts w:asciiTheme="minorHAnsi" w:hAnsiTheme="minorHAnsi"/>
          <w:color w:val="auto"/>
          <w:sz w:val="22"/>
          <w:szCs w:val="22"/>
          <w:lang w:val="it-IT"/>
        </w:rPr>
        <w:t>art. 23 Scavi / Reintegri</w:t>
      </w:r>
      <w:bookmarkEnd w:id="75"/>
    </w:p>
    <w:p w:rsidR="00625DCE" w:rsidRPr="00625DCE" w:rsidRDefault="00625DCE" w:rsidP="00625DCE">
      <w:pPr>
        <w:spacing w:after="120" w:line="240" w:lineRule="auto"/>
        <w:jc w:val="both"/>
        <w:rPr>
          <w:lang w:val="it-IT"/>
        </w:rPr>
      </w:pPr>
      <w:r w:rsidRPr="00625DCE">
        <w:rPr>
          <w:lang w:val="it-IT"/>
        </w:rPr>
        <w:t>La garanzia è estesa alla responsabilità civile per danni causati da scavo, posa e reinterro di opere ed installazioni in</w:t>
      </w:r>
      <w:r w:rsidR="00122116">
        <w:rPr>
          <w:lang w:val="it-IT"/>
        </w:rPr>
        <w:t xml:space="preserve"> </w:t>
      </w:r>
      <w:r w:rsidRPr="00625DCE">
        <w:rPr>
          <w:lang w:val="it-IT"/>
        </w:rPr>
        <w:t>genere, sia se eseguiti dall’Assicurato che da terzi ma in tal caso limitatamente alla R.C. della committenza.</w:t>
      </w:r>
    </w:p>
    <w:p w:rsidR="00625DCE" w:rsidRPr="00625DCE" w:rsidRDefault="00625DCE" w:rsidP="00625DCE">
      <w:pPr>
        <w:spacing w:after="120" w:line="240" w:lineRule="auto"/>
        <w:jc w:val="both"/>
        <w:rPr>
          <w:lang w:val="it-IT"/>
        </w:rPr>
      </w:pPr>
      <w:r w:rsidRPr="00625DCE">
        <w:rPr>
          <w:lang w:val="it-IT"/>
        </w:rPr>
        <w:t>La garanzia è prestata fino alla concorrenza di € 250.000.00 per annualità assicurativa.</w:t>
      </w:r>
    </w:p>
    <w:p w:rsidR="00625DCE" w:rsidRPr="00F620B1" w:rsidRDefault="00625DCE" w:rsidP="00F620B1">
      <w:pPr>
        <w:pStyle w:val="Titolo2"/>
        <w:spacing w:before="0" w:after="120" w:line="240" w:lineRule="auto"/>
        <w:jc w:val="both"/>
        <w:rPr>
          <w:rFonts w:asciiTheme="minorHAnsi" w:hAnsiTheme="minorHAnsi"/>
          <w:color w:val="auto"/>
          <w:sz w:val="22"/>
          <w:szCs w:val="22"/>
          <w:lang w:val="it-IT"/>
        </w:rPr>
      </w:pPr>
      <w:bookmarkStart w:id="76" w:name="_Toc464140949"/>
      <w:r w:rsidRPr="00F620B1">
        <w:rPr>
          <w:rFonts w:asciiTheme="minorHAnsi" w:hAnsiTheme="minorHAnsi"/>
          <w:color w:val="auto"/>
          <w:sz w:val="22"/>
          <w:szCs w:val="22"/>
          <w:lang w:val="it-IT"/>
        </w:rPr>
        <w:t>art. 24 Danni da incendio</w:t>
      </w:r>
      <w:bookmarkEnd w:id="76"/>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w:t>
      </w:r>
      <w:r w:rsidR="00F620B1">
        <w:rPr>
          <w:lang w:val="it-IT"/>
        </w:rPr>
        <w:t xml:space="preserve">anni a cose altrui derivanti da </w:t>
      </w:r>
      <w:r w:rsidRPr="00625DCE">
        <w:rPr>
          <w:lang w:val="it-IT"/>
        </w:rPr>
        <w:t>incendio, esplosione o scoppio di cose dall'Assicurato o da lui detenute.</w:t>
      </w:r>
    </w:p>
    <w:p w:rsidR="00625DCE" w:rsidRPr="00625DCE" w:rsidRDefault="00625DCE" w:rsidP="00625DCE">
      <w:pPr>
        <w:spacing w:after="120" w:line="240" w:lineRule="auto"/>
        <w:jc w:val="both"/>
        <w:rPr>
          <w:lang w:val="it-IT"/>
        </w:rPr>
      </w:pPr>
      <w:r w:rsidRPr="00625DCE">
        <w:rPr>
          <w:lang w:val="it-IT"/>
        </w:rPr>
        <w:t>La garanzia è prestata fino alla concorrenza di € 500.000,00 per annualità assicurativa.</w:t>
      </w:r>
    </w:p>
    <w:p w:rsidR="00625DCE" w:rsidRPr="00625DCE" w:rsidRDefault="00625DCE" w:rsidP="00625DCE">
      <w:pPr>
        <w:spacing w:after="120" w:line="240" w:lineRule="auto"/>
        <w:jc w:val="both"/>
        <w:rPr>
          <w:lang w:val="it-IT"/>
        </w:rPr>
      </w:pPr>
      <w:r w:rsidRPr="00625DCE">
        <w:rPr>
          <w:lang w:val="it-IT"/>
        </w:rPr>
        <w:lastRenderedPageBreak/>
        <w:t>Resta inteso che, qualora l'Assicurato fosse già coperto da polizza incendio co</w:t>
      </w:r>
      <w:r w:rsidR="00F620B1">
        <w:rPr>
          <w:lang w:val="it-IT"/>
        </w:rPr>
        <w:t xml:space="preserve">n analoga garanzia, la presente </w:t>
      </w:r>
      <w:r w:rsidRPr="00625DCE">
        <w:rPr>
          <w:lang w:val="it-IT"/>
        </w:rPr>
        <w:t>opererà</w:t>
      </w:r>
      <w:r w:rsidR="00F620B1">
        <w:rPr>
          <w:lang w:val="it-IT"/>
        </w:rPr>
        <w:t xml:space="preserve"> </w:t>
      </w:r>
      <w:r w:rsidRPr="00625DCE">
        <w:rPr>
          <w:lang w:val="it-IT"/>
        </w:rPr>
        <w:t>in secondo rischio, per l'eccedenza rispetto alle somme assicurate con detta polizza incendio.</w:t>
      </w:r>
    </w:p>
    <w:p w:rsidR="00BC16AA" w:rsidRDefault="00BC16AA" w:rsidP="00836F57">
      <w:pPr>
        <w:spacing w:after="0" w:line="240" w:lineRule="auto"/>
        <w:jc w:val="both"/>
        <w:rPr>
          <w: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836F57" w:rsidRPr="00836F57" w:rsidTr="00BC16AA">
        <w:tc>
          <w:tcPr>
            <w:tcW w:w="3396" w:type="dxa"/>
          </w:tcPr>
          <w:p w:rsidR="00836F57" w:rsidRPr="00836F57" w:rsidRDefault="00836F57" w:rsidP="00836F57">
            <w:pPr>
              <w:jc w:val="center"/>
              <w:rPr>
                <w:b/>
                <w:lang w:val="it-IT"/>
              </w:rPr>
            </w:pPr>
            <w:r w:rsidRPr="00836F57">
              <w:rPr>
                <w:b/>
                <w:lang w:val="it-IT"/>
              </w:rPr>
              <w:t>Il Contraente</w:t>
            </w:r>
          </w:p>
        </w:tc>
        <w:tc>
          <w:tcPr>
            <w:tcW w:w="3396" w:type="dxa"/>
          </w:tcPr>
          <w:p w:rsidR="00836F57" w:rsidRPr="00836F57" w:rsidRDefault="00836F57" w:rsidP="00836F57">
            <w:pPr>
              <w:jc w:val="center"/>
              <w:rPr>
                <w:b/>
                <w:lang w:val="it-IT"/>
              </w:rPr>
            </w:pPr>
          </w:p>
        </w:tc>
        <w:tc>
          <w:tcPr>
            <w:tcW w:w="3396" w:type="dxa"/>
          </w:tcPr>
          <w:p w:rsidR="00836F57" w:rsidRPr="00836F57" w:rsidRDefault="00836F57" w:rsidP="00836F57">
            <w:pPr>
              <w:jc w:val="center"/>
              <w:rPr>
                <w:b/>
                <w:lang w:val="it-IT"/>
              </w:rPr>
            </w:pPr>
            <w:r w:rsidRPr="00836F57">
              <w:rPr>
                <w:b/>
                <w:lang w:val="it-IT"/>
              </w:rPr>
              <w:t>La Società</w:t>
            </w:r>
          </w:p>
        </w:tc>
      </w:tr>
      <w:tr w:rsidR="00836F57" w:rsidTr="00BC16AA">
        <w:tc>
          <w:tcPr>
            <w:tcW w:w="3396" w:type="dxa"/>
          </w:tcPr>
          <w:p w:rsidR="00836F57" w:rsidRDefault="00836F57" w:rsidP="00BC16AA">
            <w:pPr>
              <w:jc w:val="both"/>
              <w:rPr>
                <w:lang w:val="it-IT"/>
              </w:rPr>
            </w:pPr>
            <w:r>
              <w:rPr>
                <w:lang w:val="it-IT"/>
              </w:rPr>
              <w:t>.....................................................</w:t>
            </w:r>
          </w:p>
        </w:tc>
        <w:tc>
          <w:tcPr>
            <w:tcW w:w="3396" w:type="dxa"/>
          </w:tcPr>
          <w:p w:rsidR="00836F57" w:rsidRDefault="00836F57" w:rsidP="00836F57">
            <w:pPr>
              <w:jc w:val="both"/>
              <w:rPr>
                <w:lang w:val="it-IT"/>
              </w:rPr>
            </w:pPr>
          </w:p>
        </w:tc>
        <w:tc>
          <w:tcPr>
            <w:tcW w:w="3396" w:type="dxa"/>
          </w:tcPr>
          <w:p w:rsidR="00836F57" w:rsidRDefault="00836F57" w:rsidP="00836F57">
            <w:pPr>
              <w:jc w:val="both"/>
              <w:rPr>
                <w:lang w:val="it-IT"/>
              </w:rPr>
            </w:pPr>
            <w:r>
              <w:rPr>
                <w:lang w:val="it-IT"/>
              </w:rPr>
              <w:t>........................................................</w:t>
            </w:r>
          </w:p>
        </w:tc>
      </w:tr>
    </w:tbl>
    <w:p w:rsidR="00836F57" w:rsidRPr="00836F57" w:rsidRDefault="00836F57" w:rsidP="00BC16AA">
      <w:pPr>
        <w:spacing w:after="0" w:line="240" w:lineRule="auto"/>
        <w:jc w:val="both"/>
        <w:rPr>
          <w:lang w:val="it-IT"/>
        </w:rPr>
      </w:pPr>
    </w:p>
    <w:sectPr w:rsidR="00836F57" w:rsidRPr="00836F57" w:rsidSect="00122116">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32" w:rsidRDefault="00741E32" w:rsidP="00BC16AA">
      <w:pPr>
        <w:spacing w:after="0" w:line="240" w:lineRule="auto"/>
      </w:pPr>
      <w:r>
        <w:separator/>
      </w:r>
    </w:p>
  </w:endnote>
  <w:endnote w:type="continuationSeparator" w:id="0">
    <w:p w:rsidR="00741E32" w:rsidRDefault="00741E32" w:rsidP="00BC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1D841F8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32" w:rsidRDefault="00741E32" w:rsidP="00BC16AA">
      <w:pPr>
        <w:spacing w:after="0" w:line="240" w:lineRule="auto"/>
      </w:pPr>
      <w:r>
        <w:separator/>
      </w:r>
    </w:p>
  </w:footnote>
  <w:footnote w:type="continuationSeparator" w:id="0">
    <w:p w:rsidR="00741E32" w:rsidRDefault="00741E32" w:rsidP="00BC1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4326"/>
    <w:multiLevelType w:val="hybridMultilevel"/>
    <w:tmpl w:val="8590790C"/>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659B9"/>
    <w:multiLevelType w:val="hybridMultilevel"/>
    <w:tmpl w:val="18B430C8"/>
    <w:lvl w:ilvl="0" w:tplc="04090003">
      <w:start w:val="1"/>
      <w:numFmt w:val="bullet"/>
      <w:lvlText w:val="o"/>
      <w:lvlJc w:val="left"/>
      <w:pPr>
        <w:ind w:left="720" w:hanging="360"/>
      </w:pPr>
      <w:rPr>
        <w:rFonts w:ascii="Courier New" w:hAnsi="Courier New" w:cs="Courier New" w:hint="default"/>
      </w:rPr>
    </w:lvl>
    <w:lvl w:ilvl="1" w:tplc="C65660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386B"/>
    <w:multiLevelType w:val="hybridMultilevel"/>
    <w:tmpl w:val="95267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64E9"/>
    <w:multiLevelType w:val="hybridMultilevel"/>
    <w:tmpl w:val="E398EA36"/>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7C553A"/>
    <w:multiLevelType w:val="hybridMultilevel"/>
    <w:tmpl w:val="BE5C4380"/>
    <w:lvl w:ilvl="0" w:tplc="52A6FF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9459B"/>
    <w:multiLevelType w:val="hybridMultilevel"/>
    <w:tmpl w:val="F9A621E4"/>
    <w:lvl w:ilvl="0" w:tplc="5FFE0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D1ECC"/>
    <w:multiLevelType w:val="hybridMultilevel"/>
    <w:tmpl w:val="1716E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46F73"/>
    <w:multiLevelType w:val="hybridMultilevel"/>
    <w:tmpl w:val="24C0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409C9"/>
    <w:multiLevelType w:val="hybridMultilevel"/>
    <w:tmpl w:val="138AE89A"/>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F51CC8"/>
    <w:multiLevelType w:val="hybridMultilevel"/>
    <w:tmpl w:val="CA4E98C0"/>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31F80"/>
    <w:multiLevelType w:val="hybridMultilevel"/>
    <w:tmpl w:val="620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11DFB"/>
    <w:multiLevelType w:val="hybridMultilevel"/>
    <w:tmpl w:val="8590790C"/>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2D4CE7"/>
    <w:multiLevelType w:val="hybridMultilevel"/>
    <w:tmpl w:val="FD820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B1729"/>
    <w:multiLevelType w:val="hybridMultilevel"/>
    <w:tmpl w:val="717ABDC2"/>
    <w:lvl w:ilvl="0" w:tplc="5FFE0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A0400"/>
    <w:multiLevelType w:val="hybridMultilevel"/>
    <w:tmpl w:val="C1C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F3E35"/>
    <w:multiLevelType w:val="hybridMultilevel"/>
    <w:tmpl w:val="58F0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04F10"/>
    <w:multiLevelType w:val="hybridMultilevel"/>
    <w:tmpl w:val="FCD05A6C"/>
    <w:lvl w:ilvl="0" w:tplc="5FFE0668">
      <w:start w:val="1"/>
      <w:numFmt w:val="lowerLetter"/>
      <w:lvlText w:val="%1)."/>
      <w:lvlJc w:val="left"/>
      <w:pPr>
        <w:ind w:left="360" w:hanging="360"/>
      </w:pPr>
      <w:rPr>
        <w:rFonts w:hint="default"/>
      </w:rPr>
    </w:lvl>
    <w:lvl w:ilvl="1" w:tplc="5FFE06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9A48FE"/>
    <w:multiLevelType w:val="hybridMultilevel"/>
    <w:tmpl w:val="FE8AA2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54752F"/>
    <w:multiLevelType w:val="hybridMultilevel"/>
    <w:tmpl w:val="A33A7F54"/>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1B6F73"/>
    <w:multiLevelType w:val="hybridMultilevel"/>
    <w:tmpl w:val="2584B3A8"/>
    <w:lvl w:ilvl="0" w:tplc="9B326146">
      <w:start w:val="1"/>
      <w:numFmt w:val="upperLetter"/>
      <w:lvlText w:val="%1."/>
      <w:lvlJc w:val="left"/>
      <w:pPr>
        <w:ind w:left="3857" w:hanging="360"/>
      </w:pPr>
      <w:rPr>
        <w:rFonts w:hint="default"/>
        <w:w w:val="109"/>
      </w:rPr>
    </w:lvl>
    <w:lvl w:ilvl="1" w:tplc="04090019" w:tentative="1">
      <w:start w:val="1"/>
      <w:numFmt w:val="lowerLetter"/>
      <w:lvlText w:val="%2."/>
      <w:lvlJc w:val="left"/>
      <w:pPr>
        <w:ind w:left="4577" w:hanging="360"/>
      </w:pPr>
    </w:lvl>
    <w:lvl w:ilvl="2" w:tplc="0409001B" w:tentative="1">
      <w:start w:val="1"/>
      <w:numFmt w:val="lowerRoman"/>
      <w:lvlText w:val="%3."/>
      <w:lvlJc w:val="right"/>
      <w:pPr>
        <w:ind w:left="5297" w:hanging="180"/>
      </w:pPr>
    </w:lvl>
    <w:lvl w:ilvl="3" w:tplc="0409000F" w:tentative="1">
      <w:start w:val="1"/>
      <w:numFmt w:val="decimal"/>
      <w:lvlText w:val="%4."/>
      <w:lvlJc w:val="left"/>
      <w:pPr>
        <w:ind w:left="6017" w:hanging="360"/>
      </w:pPr>
    </w:lvl>
    <w:lvl w:ilvl="4" w:tplc="04090019" w:tentative="1">
      <w:start w:val="1"/>
      <w:numFmt w:val="lowerLetter"/>
      <w:lvlText w:val="%5."/>
      <w:lvlJc w:val="left"/>
      <w:pPr>
        <w:ind w:left="6737" w:hanging="360"/>
      </w:pPr>
    </w:lvl>
    <w:lvl w:ilvl="5" w:tplc="0409001B" w:tentative="1">
      <w:start w:val="1"/>
      <w:numFmt w:val="lowerRoman"/>
      <w:lvlText w:val="%6."/>
      <w:lvlJc w:val="right"/>
      <w:pPr>
        <w:ind w:left="7457" w:hanging="180"/>
      </w:pPr>
    </w:lvl>
    <w:lvl w:ilvl="6" w:tplc="0409000F" w:tentative="1">
      <w:start w:val="1"/>
      <w:numFmt w:val="decimal"/>
      <w:lvlText w:val="%7."/>
      <w:lvlJc w:val="left"/>
      <w:pPr>
        <w:ind w:left="8177" w:hanging="360"/>
      </w:pPr>
    </w:lvl>
    <w:lvl w:ilvl="7" w:tplc="04090019" w:tentative="1">
      <w:start w:val="1"/>
      <w:numFmt w:val="lowerLetter"/>
      <w:lvlText w:val="%8."/>
      <w:lvlJc w:val="left"/>
      <w:pPr>
        <w:ind w:left="8897" w:hanging="360"/>
      </w:pPr>
    </w:lvl>
    <w:lvl w:ilvl="8" w:tplc="0409001B" w:tentative="1">
      <w:start w:val="1"/>
      <w:numFmt w:val="lowerRoman"/>
      <w:lvlText w:val="%9."/>
      <w:lvlJc w:val="right"/>
      <w:pPr>
        <w:ind w:left="9617" w:hanging="180"/>
      </w:pPr>
    </w:lvl>
  </w:abstractNum>
  <w:abstractNum w:abstractNumId="20" w15:restartNumberingAfterBreak="0">
    <w:nsid w:val="59D336F5"/>
    <w:multiLevelType w:val="hybridMultilevel"/>
    <w:tmpl w:val="0996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D6861"/>
    <w:multiLevelType w:val="hybridMultilevel"/>
    <w:tmpl w:val="564650B0"/>
    <w:lvl w:ilvl="0" w:tplc="9962E9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9A02E7"/>
    <w:multiLevelType w:val="hybridMultilevel"/>
    <w:tmpl w:val="04BC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768D3"/>
    <w:multiLevelType w:val="hybridMultilevel"/>
    <w:tmpl w:val="4692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62119"/>
    <w:multiLevelType w:val="hybridMultilevel"/>
    <w:tmpl w:val="EAE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C0654"/>
    <w:multiLevelType w:val="hybridMultilevel"/>
    <w:tmpl w:val="58B24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A3FD9"/>
    <w:multiLevelType w:val="hybridMultilevel"/>
    <w:tmpl w:val="7C3EF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E2AAD"/>
    <w:multiLevelType w:val="hybridMultilevel"/>
    <w:tmpl w:val="BAACDBFE"/>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0B3981"/>
    <w:multiLevelType w:val="hybridMultilevel"/>
    <w:tmpl w:val="2F8C5972"/>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3"/>
  </w:num>
  <w:num w:numId="3">
    <w:abstractNumId w:val="15"/>
  </w:num>
  <w:num w:numId="4">
    <w:abstractNumId w:val="0"/>
  </w:num>
  <w:num w:numId="5">
    <w:abstractNumId w:val="22"/>
  </w:num>
  <w:num w:numId="6">
    <w:abstractNumId w:val="17"/>
  </w:num>
  <w:num w:numId="7">
    <w:abstractNumId w:val="9"/>
  </w:num>
  <w:num w:numId="8">
    <w:abstractNumId w:val="8"/>
  </w:num>
  <w:num w:numId="9">
    <w:abstractNumId w:val="6"/>
  </w:num>
  <w:num w:numId="10">
    <w:abstractNumId w:val="18"/>
  </w:num>
  <w:num w:numId="11">
    <w:abstractNumId w:val="26"/>
  </w:num>
  <w:num w:numId="12">
    <w:abstractNumId w:val="1"/>
  </w:num>
  <w:num w:numId="13">
    <w:abstractNumId w:val="20"/>
  </w:num>
  <w:num w:numId="14">
    <w:abstractNumId w:val="24"/>
  </w:num>
  <w:num w:numId="15">
    <w:abstractNumId w:val="4"/>
  </w:num>
  <w:num w:numId="16">
    <w:abstractNumId w:val="27"/>
  </w:num>
  <w:num w:numId="17">
    <w:abstractNumId w:val="12"/>
  </w:num>
  <w:num w:numId="18">
    <w:abstractNumId w:val="11"/>
  </w:num>
  <w:num w:numId="19">
    <w:abstractNumId w:val="21"/>
  </w:num>
  <w:num w:numId="20">
    <w:abstractNumId w:val="16"/>
  </w:num>
  <w:num w:numId="21">
    <w:abstractNumId w:val="10"/>
  </w:num>
  <w:num w:numId="22">
    <w:abstractNumId w:val="3"/>
  </w:num>
  <w:num w:numId="23">
    <w:abstractNumId w:val="25"/>
  </w:num>
  <w:num w:numId="24">
    <w:abstractNumId w:val="5"/>
  </w:num>
  <w:num w:numId="25">
    <w:abstractNumId w:val="28"/>
  </w:num>
  <w:num w:numId="26">
    <w:abstractNumId w:val="2"/>
  </w:num>
  <w:num w:numId="27">
    <w:abstractNumId w:val="13"/>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36"/>
    <w:rsid w:val="000E1EF6"/>
    <w:rsid w:val="001022FC"/>
    <w:rsid w:val="00103821"/>
    <w:rsid w:val="00122116"/>
    <w:rsid w:val="00157E1E"/>
    <w:rsid w:val="00163BB2"/>
    <w:rsid w:val="001841D1"/>
    <w:rsid w:val="001A7DD8"/>
    <w:rsid w:val="001B39C4"/>
    <w:rsid w:val="001C0EBC"/>
    <w:rsid w:val="001F333E"/>
    <w:rsid w:val="002405C2"/>
    <w:rsid w:val="00243D64"/>
    <w:rsid w:val="00252C91"/>
    <w:rsid w:val="00253701"/>
    <w:rsid w:val="002A7A8E"/>
    <w:rsid w:val="00317F63"/>
    <w:rsid w:val="00325441"/>
    <w:rsid w:val="00346B10"/>
    <w:rsid w:val="00362449"/>
    <w:rsid w:val="00366450"/>
    <w:rsid w:val="00385846"/>
    <w:rsid w:val="003E2AFE"/>
    <w:rsid w:val="003F3E56"/>
    <w:rsid w:val="0040132C"/>
    <w:rsid w:val="00411BF1"/>
    <w:rsid w:val="004318F7"/>
    <w:rsid w:val="004D478F"/>
    <w:rsid w:val="00504143"/>
    <w:rsid w:val="00507011"/>
    <w:rsid w:val="00536EA4"/>
    <w:rsid w:val="00560741"/>
    <w:rsid w:val="0056393B"/>
    <w:rsid w:val="005837E7"/>
    <w:rsid w:val="005953D2"/>
    <w:rsid w:val="005F3F34"/>
    <w:rsid w:val="00613348"/>
    <w:rsid w:val="00625DCE"/>
    <w:rsid w:val="00643AE1"/>
    <w:rsid w:val="006779F6"/>
    <w:rsid w:val="006B32C8"/>
    <w:rsid w:val="006E3DC6"/>
    <w:rsid w:val="006E542D"/>
    <w:rsid w:val="006F33FB"/>
    <w:rsid w:val="006F3ACC"/>
    <w:rsid w:val="00741E32"/>
    <w:rsid w:val="00780BFF"/>
    <w:rsid w:val="00781836"/>
    <w:rsid w:val="007A1FD9"/>
    <w:rsid w:val="007A4C07"/>
    <w:rsid w:val="007A7386"/>
    <w:rsid w:val="007C4D94"/>
    <w:rsid w:val="007F690A"/>
    <w:rsid w:val="00836F57"/>
    <w:rsid w:val="00861561"/>
    <w:rsid w:val="00885C4E"/>
    <w:rsid w:val="008B0D39"/>
    <w:rsid w:val="008B0F60"/>
    <w:rsid w:val="008C6366"/>
    <w:rsid w:val="00953458"/>
    <w:rsid w:val="0096123F"/>
    <w:rsid w:val="00967552"/>
    <w:rsid w:val="00980715"/>
    <w:rsid w:val="009C17CD"/>
    <w:rsid w:val="009D77E8"/>
    <w:rsid w:val="009E7201"/>
    <w:rsid w:val="00A02D1E"/>
    <w:rsid w:val="00A32372"/>
    <w:rsid w:val="00A3296F"/>
    <w:rsid w:val="00A3538C"/>
    <w:rsid w:val="00A4770E"/>
    <w:rsid w:val="00A47BE4"/>
    <w:rsid w:val="00A50B3D"/>
    <w:rsid w:val="00AC6C95"/>
    <w:rsid w:val="00AD169B"/>
    <w:rsid w:val="00AF41BA"/>
    <w:rsid w:val="00B17DA4"/>
    <w:rsid w:val="00B41A26"/>
    <w:rsid w:val="00B65C7D"/>
    <w:rsid w:val="00B8325A"/>
    <w:rsid w:val="00B9041C"/>
    <w:rsid w:val="00BC16AA"/>
    <w:rsid w:val="00BD10F1"/>
    <w:rsid w:val="00BF054C"/>
    <w:rsid w:val="00BF32FC"/>
    <w:rsid w:val="00BF605C"/>
    <w:rsid w:val="00C01A32"/>
    <w:rsid w:val="00C23DE4"/>
    <w:rsid w:val="00C25532"/>
    <w:rsid w:val="00C67FF1"/>
    <w:rsid w:val="00CD4933"/>
    <w:rsid w:val="00CE4BFE"/>
    <w:rsid w:val="00CF2F25"/>
    <w:rsid w:val="00D00A3F"/>
    <w:rsid w:val="00D0332F"/>
    <w:rsid w:val="00D13EE5"/>
    <w:rsid w:val="00D30A3F"/>
    <w:rsid w:val="00D3220E"/>
    <w:rsid w:val="00D542C9"/>
    <w:rsid w:val="00D73EE9"/>
    <w:rsid w:val="00DC08DC"/>
    <w:rsid w:val="00E15C21"/>
    <w:rsid w:val="00E867EC"/>
    <w:rsid w:val="00E9321B"/>
    <w:rsid w:val="00ED3746"/>
    <w:rsid w:val="00EE4573"/>
    <w:rsid w:val="00EE5BFD"/>
    <w:rsid w:val="00EF1D4B"/>
    <w:rsid w:val="00F21B4B"/>
    <w:rsid w:val="00F45B0F"/>
    <w:rsid w:val="00F620B1"/>
    <w:rsid w:val="00F72118"/>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5744F-F74A-4971-989F-DE8CC47B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8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25D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1836"/>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78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5DCE"/>
    <w:pPr>
      <w:ind w:left="720"/>
      <w:contextualSpacing/>
    </w:pPr>
  </w:style>
  <w:style w:type="character" w:customStyle="1" w:styleId="Titolo2Carattere">
    <w:name w:val="Titolo 2 Carattere"/>
    <w:basedOn w:val="Carpredefinitoparagrafo"/>
    <w:link w:val="Titolo2"/>
    <w:uiPriority w:val="9"/>
    <w:rsid w:val="00625DCE"/>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rsid w:val="00D30A3F"/>
    <w:rPr>
      <w:sz w:val="16"/>
      <w:szCs w:val="16"/>
    </w:rPr>
  </w:style>
  <w:style w:type="paragraph" w:styleId="Testocommento">
    <w:name w:val="annotation text"/>
    <w:basedOn w:val="Normale"/>
    <w:link w:val="TestocommentoCarattere"/>
    <w:uiPriority w:val="99"/>
    <w:semiHidden/>
    <w:unhideWhenUsed/>
    <w:rsid w:val="00D30A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0A3F"/>
    <w:rPr>
      <w:sz w:val="20"/>
      <w:szCs w:val="20"/>
    </w:rPr>
  </w:style>
  <w:style w:type="paragraph" w:styleId="Soggettocommento">
    <w:name w:val="annotation subject"/>
    <w:basedOn w:val="Testocommento"/>
    <w:next w:val="Testocommento"/>
    <w:link w:val="SoggettocommentoCarattere"/>
    <w:uiPriority w:val="99"/>
    <w:semiHidden/>
    <w:unhideWhenUsed/>
    <w:rsid w:val="00D30A3F"/>
    <w:rPr>
      <w:b/>
      <w:bCs/>
    </w:rPr>
  </w:style>
  <w:style w:type="character" w:customStyle="1" w:styleId="SoggettocommentoCarattere">
    <w:name w:val="Soggetto commento Carattere"/>
    <w:basedOn w:val="TestocommentoCarattere"/>
    <w:link w:val="Soggettocommento"/>
    <w:uiPriority w:val="99"/>
    <w:semiHidden/>
    <w:rsid w:val="00D30A3F"/>
    <w:rPr>
      <w:b/>
      <w:bCs/>
      <w:sz w:val="20"/>
      <w:szCs w:val="20"/>
    </w:rPr>
  </w:style>
  <w:style w:type="paragraph" w:styleId="Testofumetto">
    <w:name w:val="Balloon Text"/>
    <w:basedOn w:val="Normale"/>
    <w:link w:val="TestofumettoCarattere"/>
    <w:uiPriority w:val="99"/>
    <w:semiHidden/>
    <w:unhideWhenUsed/>
    <w:rsid w:val="00D30A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0A3F"/>
    <w:rPr>
      <w:rFonts w:ascii="Tahoma" w:hAnsi="Tahoma" w:cs="Tahoma"/>
      <w:sz w:val="16"/>
      <w:szCs w:val="16"/>
    </w:rPr>
  </w:style>
  <w:style w:type="paragraph" w:styleId="Titolosommario">
    <w:name w:val="TOC Heading"/>
    <w:basedOn w:val="Titolo1"/>
    <w:next w:val="Normale"/>
    <w:uiPriority w:val="39"/>
    <w:unhideWhenUsed/>
    <w:qFormat/>
    <w:rsid w:val="00D30A3F"/>
    <w:pPr>
      <w:outlineLvl w:val="9"/>
    </w:pPr>
  </w:style>
  <w:style w:type="paragraph" w:styleId="Sommario1">
    <w:name w:val="toc 1"/>
    <w:basedOn w:val="Normale"/>
    <w:next w:val="Normale"/>
    <w:autoRedefine/>
    <w:uiPriority w:val="39"/>
    <w:unhideWhenUsed/>
    <w:rsid w:val="00A32372"/>
    <w:pPr>
      <w:tabs>
        <w:tab w:val="right" w:leader="dot" w:pos="9962"/>
      </w:tabs>
      <w:spacing w:after="100"/>
    </w:pPr>
    <w:rPr>
      <w:b/>
      <w:noProof/>
      <w:lang w:val="it-IT"/>
    </w:rPr>
  </w:style>
  <w:style w:type="paragraph" w:styleId="Sommario2">
    <w:name w:val="toc 2"/>
    <w:basedOn w:val="Normale"/>
    <w:next w:val="Normale"/>
    <w:autoRedefine/>
    <w:uiPriority w:val="39"/>
    <w:unhideWhenUsed/>
    <w:rsid w:val="00D30A3F"/>
    <w:pPr>
      <w:spacing w:after="100"/>
      <w:ind w:left="220"/>
    </w:pPr>
  </w:style>
  <w:style w:type="character" w:styleId="Collegamentoipertestuale">
    <w:name w:val="Hyperlink"/>
    <w:basedOn w:val="Carpredefinitoparagrafo"/>
    <w:uiPriority w:val="99"/>
    <w:unhideWhenUsed/>
    <w:rsid w:val="00D30A3F"/>
    <w:rPr>
      <w:color w:val="0000FF" w:themeColor="hyperlink"/>
      <w:u w:val="single"/>
    </w:rPr>
  </w:style>
  <w:style w:type="paragraph" w:styleId="Intestazione">
    <w:name w:val="header"/>
    <w:basedOn w:val="Normale"/>
    <w:link w:val="IntestazioneCarattere"/>
    <w:uiPriority w:val="99"/>
    <w:unhideWhenUsed/>
    <w:rsid w:val="00BC16AA"/>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BC16AA"/>
  </w:style>
  <w:style w:type="paragraph" w:styleId="Pidipagina">
    <w:name w:val="footer"/>
    <w:basedOn w:val="Normale"/>
    <w:link w:val="PidipaginaCarattere"/>
    <w:uiPriority w:val="99"/>
    <w:unhideWhenUsed/>
    <w:rsid w:val="00BC16AA"/>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BC16AA"/>
  </w:style>
  <w:style w:type="paragraph" w:customStyle="1" w:styleId="Default">
    <w:name w:val="Default"/>
    <w:rsid w:val="00504143"/>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953458"/>
    <w:pPr>
      <w:spacing w:after="0" w:line="240" w:lineRule="auto"/>
    </w:pPr>
    <w:rPr>
      <w:rFonts w:eastAsiaTheme="minorEastAsia"/>
      <w:lang w:eastAsia="ja-JP"/>
    </w:rPr>
  </w:style>
  <w:style w:type="character" w:customStyle="1" w:styleId="NessunaspaziaturaCarattere">
    <w:name w:val="Nessuna spaziatura Carattere"/>
    <w:basedOn w:val="Carpredefinitoparagrafo"/>
    <w:link w:val="Nessunaspaziatura"/>
    <w:uiPriority w:val="1"/>
    <w:rsid w:val="0095345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B0AA-078D-402D-A0E5-665C35B4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11903</Words>
  <Characters>67849</Characters>
  <Application>Microsoft Office Word</Application>
  <DocSecurity>0</DocSecurity>
  <Lines>565</Lines>
  <Paragraphs>159</Paragraphs>
  <ScaleCrop>false</ScaleCrop>
  <HeadingPairs>
    <vt:vector size="2" baseType="variant">
      <vt:variant>
        <vt:lpstr>Titolo</vt:lpstr>
      </vt:variant>
      <vt:variant>
        <vt:i4>1</vt:i4>
      </vt:variant>
    </vt:vector>
  </HeadingPairs>
  <TitlesOfParts>
    <vt:vector size="1" baseType="lpstr">
      <vt:lpstr/>
    </vt:vector>
  </TitlesOfParts>
  <Company>Marsh &amp; McLennan Companies</Company>
  <LinksUpToDate>false</LinksUpToDate>
  <CharactersWithSpaces>79593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Pozzetti</dc:creator>
  <cp:lastModifiedBy>Canepa Alessio</cp:lastModifiedBy>
  <cp:revision>7</cp:revision>
  <cp:lastPrinted>2016-09-29T08:33:00Z</cp:lastPrinted>
  <dcterms:created xsi:type="dcterms:W3CDTF">2016-10-19T14:26:00Z</dcterms:created>
  <dcterms:modified xsi:type="dcterms:W3CDTF">2016-11-02T07:48:00Z</dcterms:modified>
</cp:coreProperties>
</file>