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855C2" w14:textId="4FC3A1DC" w:rsidR="00327032" w:rsidRPr="00EC6BE2" w:rsidRDefault="00327032" w:rsidP="00327032">
      <w:pPr>
        <w:ind w:left="0" w:firstLine="0"/>
        <w:jc w:val="center"/>
        <w:rPr>
          <w:rFonts w:ascii="Times New Roman" w:eastAsia="Times New Roman" w:hAnsi="Times New Roman" w:cs="Times New Roman"/>
          <w:b/>
          <w:szCs w:val="24"/>
        </w:rPr>
      </w:pPr>
      <w:bookmarkStart w:id="0" w:name="_Hlk113542855"/>
      <w:bookmarkEnd w:id="0"/>
    </w:p>
    <w:p w14:paraId="5FFEE704" w14:textId="3F1FF6A1" w:rsidR="00327032" w:rsidRPr="00EC6BE2" w:rsidRDefault="00327032" w:rsidP="00327032">
      <w:pPr>
        <w:ind w:left="0"/>
        <w:jc w:val="center"/>
        <w:rPr>
          <w:rFonts w:ascii="Times New Roman" w:hAnsi="Times New Roman" w:cs="Times New Roman"/>
          <w:b/>
          <w:spacing w:val="2"/>
          <w:szCs w:val="24"/>
        </w:rPr>
      </w:pPr>
      <w:r w:rsidRPr="00EC6BE2">
        <w:rPr>
          <w:rFonts w:ascii="Times New Roman" w:eastAsiaTheme="minorEastAsia" w:hAnsi="Times New Roman" w:cs="Times New Roman"/>
          <w:noProof/>
          <w:szCs w:val="24"/>
        </w:rPr>
        <w:drawing>
          <wp:inline distT="0" distB="0" distL="0" distR="0" wp14:anchorId="48454286" wp14:editId="2415E5D3">
            <wp:extent cx="1155600" cy="954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600" cy="9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14:paraId="50F161BD" w14:textId="77777777" w:rsidR="00327032" w:rsidRPr="00EC6BE2" w:rsidRDefault="00327032" w:rsidP="00327032">
      <w:pPr>
        <w:tabs>
          <w:tab w:val="left" w:pos="708"/>
        </w:tabs>
        <w:ind w:left="0"/>
        <w:jc w:val="center"/>
        <w:rPr>
          <w:rFonts w:ascii="Times New Roman" w:hAnsi="Times New Roman" w:cs="Times New Roman"/>
          <w:b/>
          <w:spacing w:val="2"/>
          <w:szCs w:val="24"/>
        </w:rPr>
      </w:pPr>
    </w:p>
    <w:p w14:paraId="573F6EF8" w14:textId="77777777" w:rsidR="00327032" w:rsidRPr="00EC6BE2" w:rsidRDefault="00327032" w:rsidP="00327032">
      <w:pPr>
        <w:tabs>
          <w:tab w:val="left" w:pos="708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pacing w:val="2"/>
          <w:sz w:val="28"/>
          <w:szCs w:val="24"/>
        </w:rPr>
      </w:pPr>
      <w:r w:rsidRPr="00EC6BE2">
        <w:rPr>
          <w:rFonts w:ascii="Times New Roman" w:hAnsi="Times New Roman" w:cs="Times New Roman"/>
          <w:b/>
          <w:spacing w:val="2"/>
          <w:sz w:val="28"/>
          <w:szCs w:val="24"/>
        </w:rPr>
        <w:t>COMUNE DI GENOVA</w:t>
      </w:r>
    </w:p>
    <w:p w14:paraId="3790FBBB" w14:textId="77777777" w:rsidR="00327032" w:rsidRPr="00EC6BE2" w:rsidRDefault="00327032" w:rsidP="00327032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pacing w:val="2"/>
          <w:sz w:val="28"/>
          <w:szCs w:val="24"/>
        </w:rPr>
      </w:pPr>
      <w:r w:rsidRPr="00EC6BE2">
        <w:rPr>
          <w:rFonts w:ascii="Times New Roman" w:hAnsi="Times New Roman" w:cs="Times New Roman"/>
          <w:b/>
          <w:spacing w:val="2"/>
          <w:sz w:val="28"/>
          <w:szCs w:val="24"/>
        </w:rPr>
        <w:t>DIREZIONE TECNOLOGIE DIGITALIZZAZIONE E SMART CITY</w:t>
      </w:r>
    </w:p>
    <w:p w14:paraId="50161464" w14:textId="77777777" w:rsidR="00327032" w:rsidRPr="00EC6BE2" w:rsidRDefault="00327032" w:rsidP="00327032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pacing w:val="1"/>
          <w:sz w:val="28"/>
          <w:szCs w:val="24"/>
        </w:rPr>
      </w:pPr>
      <w:r w:rsidRPr="00EC6BE2">
        <w:rPr>
          <w:rFonts w:ascii="Times New Roman" w:hAnsi="Times New Roman" w:cs="Times New Roman"/>
          <w:b/>
          <w:spacing w:val="2"/>
          <w:sz w:val="28"/>
          <w:szCs w:val="24"/>
        </w:rPr>
        <w:t>SETTORE PROGRAMMAZIONE E REALIZZAZIONE</w:t>
      </w:r>
    </w:p>
    <w:p w14:paraId="7A1929E6" w14:textId="77777777" w:rsidR="00327032" w:rsidRPr="00EC6BE2" w:rsidRDefault="00327032" w:rsidP="00327032">
      <w:pPr>
        <w:tabs>
          <w:tab w:val="center" w:pos="3047"/>
          <w:tab w:val="center" w:pos="4699"/>
        </w:tabs>
        <w:spacing w:after="0" w:line="259" w:lineRule="auto"/>
        <w:ind w:left="0" w:firstLine="0"/>
        <w:rPr>
          <w:rFonts w:ascii="Times New Roman" w:hAnsi="Times New Roman" w:cs="Times New Roman"/>
          <w:color w:val="auto"/>
          <w:sz w:val="28"/>
          <w:szCs w:val="24"/>
        </w:rPr>
      </w:pPr>
      <w:r w:rsidRPr="00EC6BE2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 xml:space="preserve"> </w:t>
      </w:r>
    </w:p>
    <w:p w14:paraId="32695A23" w14:textId="77777777" w:rsidR="00327032" w:rsidRPr="00EC6BE2" w:rsidRDefault="00327032" w:rsidP="00327032">
      <w:pPr>
        <w:spacing w:after="96" w:line="259" w:lineRule="auto"/>
        <w:ind w:left="0" w:firstLine="0"/>
        <w:jc w:val="left"/>
        <w:rPr>
          <w:rFonts w:ascii="Times New Roman" w:hAnsi="Times New Roman" w:cs="Times New Roman"/>
          <w:color w:val="auto"/>
          <w:sz w:val="28"/>
          <w:szCs w:val="24"/>
        </w:rPr>
      </w:pPr>
      <w:r w:rsidRPr="00EC6BE2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</w:t>
      </w:r>
    </w:p>
    <w:p w14:paraId="0EB3B4AE" w14:textId="77777777" w:rsidR="00327032" w:rsidRPr="00EC6BE2" w:rsidRDefault="00327032" w:rsidP="00327032">
      <w:pPr>
        <w:spacing w:after="177" w:line="259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</w:p>
    <w:p w14:paraId="1F272106" w14:textId="77777777" w:rsidR="00327032" w:rsidRPr="00EC6BE2" w:rsidRDefault="00327032" w:rsidP="00327032">
      <w:pPr>
        <w:spacing w:after="141" w:line="259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  <w:r w:rsidRPr="00EC6BE2">
        <w:rPr>
          <w:rFonts w:ascii="Times New Roman" w:hAnsi="Times New Roman" w:cs="Times New Roman"/>
          <w:b/>
          <w:sz w:val="28"/>
          <w:szCs w:val="28"/>
        </w:rPr>
        <w:t xml:space="preserve">ACQUISIZIONE DI SERVIZI DI </w:t>
      </w:r>
      <w:r w:rsidRPr="00EC6BE2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MANUTENZIONE EVOLUTIVA E ADEGUATIVA PER LA PIATTAFORMA DEI PAGAMENTI (MIP - MODULO INCASSI E PAGAMENTI E PUNTO UNICO DI EMISSIONE) DEL COMUNE DI GENOVA</w:t>
      </w:r>
    </w:p>
    <w:p w14:paraId="22277E82" w14:textId="77777777" w:rsidR="00167EC7" w:rsidRPr="00B75741" w:rsidRDefault="001252E6" w:rsidP="00B75741">
      <w:pPr>
        <w:spacing w:after="80" w:line="259" w:lineRule="auto"/>
        <w:ind w:left="10" w:right="114"/>
        <w:jc w:val="center"/>
        <w:rPr>
          <w:rFonts w:ascii="Times New Roman" w:hAnsi="Times New Roman" w:cs="Times New Roman"/>
          <w:sz w:val="24"/>
          <w:szCs w:val="24"/>
        </w:rPr>
      </w:pPr>
      <w:r w:rsidRPr="00B75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57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2D1119" w14:textId="77777777" w:rsidR="00167EC7" w:rsidRPr="00B75741" w:rsidRDefault="001252E6">
      <w:pPr>
        <w:spacing w:after="186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B75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57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F5DE0C" w14:textId="77777777" w:rsidR="00167EC7" w:rsidRPr="00B75741" w:rsidRDefault="001252E6">
      <w:pPr>
        <w:spacing w:after="291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B75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57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5456C3" w14:textId="3B495AB3" w:rsidR="00167EC7" w:rsidRPr="00B75741" w:rsidRDefault="009654CA">
      <w:pPr>
        <w:spacing w:after="98" w:line="259" w:lineRule="auto"/>
        <w:ind w:left="0" w:right="112" w:firstLine="0"/>
        <w:jc w:val="center"/>
        <w:rPr>
          <w:rFonts w:ascii="Times New Roman" w:hAnsi="Times New Roman" w:cs="Times New Roman"/>
          <w:sz w:val="28"/>
          <w:szCs w:val="24"/>
        </w:rPr>
      </w:pPr>
      <w:r w:rsidRPr="009654CA">
        <w:rPr>
          <w:rFonts w:ascii="Times New Roman" w:eastAsia="Times New Roman" w:hAnsi="Times New Roman" w:cs="Times New Roman"/>
          <w:b/>
          <w:sz w:val="28"/>
          <w:szCs w:val="24"/>
        </w:rPr>
        <w:t>Allegato</w:t>
      </w:r>
      <w:r w:rsidR="00BE7A38">
        <w:rPr>
          <w:rFonts w:ascii="Times New Roman" w:eastAsia="Times New Roman" w:hAnsi="Times New Roman" w:cs="Times New Roman"/>
          <w:b/>
          <w:sz w:val="28"/>
          <w:szCs w:val="24"/>
        </w:rPr>
        <w:t xml:space="preserve"> 4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- </w:t>
      </w:r>
      <w:r w:rsidRPr="009654CA">
        <w:rPr>
          <w:rFonts w:ascii="Times New Roman" w:eastAsia="Times New Roman" w:hAnsi="Times New Roman" w:cs="Times New Roman"/>
          <w:b/>
          <w:sz w:val="28"/>
          <w:szCs w:val="24"/>
        </w:rPr>
        <w:t xml:space="preserve">Scheda Tecnica </w:t>
      </w:r>
      <w:r w:rsidR="00BE7A38">
        <w:rPr>
          <w:rFonts w:ascii="Times New Roman" w:eastAsia="Times New Roman" w:hAnsi="Times New Roman" w:cs="Times New Roman"/>
          <w:b/>
          <w:sz w:val="28"/>
          <w:szCs w:val="24"/>
        </w:rPr>
        <w:t>Applicativo</w:t>
      </w:r>
    </w:p>
    <w:p w14:paraId="58915FF7" w14:textId="77777777" w:rsidR="00167EC7" w:rsidRPr="00B75741" w:rsidRDefault="001252E6">
      <w:pPr>
        <w:spacing w:after="16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B757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57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1B5A80" w14:textId="77777777" w:rsidR="00167EC7" w:rsidRPr="00B75741" w:rsidRDefault="001252E6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B7574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06BBD30" w14:textId="77777777" w:rsidR="00167EC7" w:rsidRPr="00B75741" w:rsidRDefault="001252E6">
      <w:pPr>
        <w:spacing w:after="2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B7574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045A85C" w14:textId="77777777" w:rsidR="00167EC7" w:rsidRPr="00B75741" w:rsidRDefault="001252E6" w:rsidP="00B75741">
      <w:pPr>
        <w:spacing w:after="9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B75741">
        <w:rPr>
          <w:rFonts w:ascii="Times New Roman" w:hAnsi="Times New Roman" w:cs="Times New Roman"/>
          <w:sz w:val="24"/>
          <w:szCs w:val="24"/>
        </w:rPr>
        <w:t xml:space="preserve">  </w:t>
      </w:r>
      <w:r w:rsidRPr="00B7574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6B58CE06" w14:textId="77777777" w:rsidR="00B75741" w:rsidRDefault="00B75741">
      <w:pPr>
        <w:spacing w:after="16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8E4BF01" w14:textId="77777777" w:rsidR="00167EC7" w:rsidRPr="00B75741" w:rsidRDefault="00167EC7" w:rsidP="009D3746">
      <w:pPr>
        <w:spacing w:after="218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6483"/>
      </w:tblGrid>
      <w:tr w:rsidR="009D3746" w:rsidRPr="00B75741" w14:paraId="22934465" w14:textId="77777777" w:rsidTr="00B75741">
        <w:tc>
          <w:tcPr>
            <w:tcW w:w="3256" w:type="dxa"/>
          </w:tcPr>
          <w:p w14:paraId="0A8068E7" w14:textId="77777777" w:rsidR="009D3746" w:rsidRPr="00B75741" w:rsidRDefault="009D3746" w:rsidP="009D3746">
            <w:pPr>
              <w:spacing w:after="218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5741">
              <w:rPr>
                <w:rFonts w:ascii="Times New Roman" w:hAnsi="Times New Roman" w:cs="Times New Roman"/>
                <w:b/>
                <w:sz w:val="24"/>
                <w:szCs w:val="24"/>
              </w:rPr>
              <w:t>NOME APPLICATIVO:</w:t>
            </w:r>
          </w:p>
        </w:tc>
        <w:tc>
          <w:tcPr>
            <w:tcW w:w="6483" w:type="dxa"/>
          </w:tcPr>
          <w:p w14:paraId="7B4509BB" w14:textId="77777777" w:rsidR="009D3746" w:rsidRPr="00B75741" w:rsidRDefault="009D3746" w:rsidP="009D3746">
            <w:pPr>
              <w:spacing w:after="218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5741">
              <w:rPr>
                <w:rFonts w:ascii="Times New Roman" w:hAnsi="Times New Roman" w:cs="Times New Roman"/>
                <w:sz w:val="24"/>
                <w:szCs w:val="24"/>
              </w:rPr>
              <w:t>Modulo Incassi e Pagamenti</w:t>
            </w:r>
          </w:p>
        </w:tc>
      </w:tr>
      <w:tr w:rsidR="009D3746" w:rsidRPr="00B75741" w14:paraId="6D0C42EC" w14:textId="77777777" w:rsidTr="00B75741">
        <w:tc>
          <w:tcPr>
            <w:tcW w:w="3256" w:type="dxa"/>
          </w:tcPr>
          <w:p w14:paraId="06B39B1B" w14:textId="77777777" w:rsidR="009D3746" w:rsidRPr="00B75741" w:rsidRDefault="009D3746" w:rsidP="009D3746">
            <w:pPr>
              <w:spacing w:after="218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5741">
              <w:rPr>
                <w:rFonts w:ascii="Times New Roman" w:hAnsi="Times New Roman" w:cs="Times New Roman"/>
                <w:b/>
                <w:sz w:val="24"/>
                <w:szCs w:val="24"/>
              </w:rPr>
              <w:t>DIREZIONE RESP. DATI:</w:t>
            </w:r>
          </w:p>
        </w:tc>
        <w:tc>
          <w:tcPr>
            <w:tcW w:w="6483" w:type="dxa"/>
          </w:tcPr>
          <w:p w14:paraId="33520811" w14:textId="44CBF7E9" w:rsidR="009D3746" w:rsidRPr="00B75741" w:rsidRDefault="009D3746" w:rsidP="009D3746">
            <w:pPr>
              <w:spacing w:after="218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5741">
              <w:rPr>
                <w:rFonts w:ascii="Times New Roman" w:hAnsi="Times New Roman" w:cs="Times New Roman"/>
                <w:sz w:val="24"/>
                <w:szCs w:val="24"/>
              </w:rPr>
              <w:t xml:space="preserve">Direzione </w:t>
            </w:r>
            <w:r w:rsidR="00BE7A38">
              <w:rPr>
                <w:rFonts w:ascii="Times New Roman" w:hAnsi="Times New Roman" w:cs="Times New Roman"/>
                <w:sz w:val="24"/>
                <w:szCs w:val="24"/>
              </w:rPr>
              <w:t>Tecnologie Digitalizzazione e Smart City</w:t>
            </w:r>
          </w:p>
        </w:tc>
      </w:tr>
      <w:tr w:rsidR="009D3746" w:rsidRPr="00B75741" w14:paraId="29914369" w14:textId="77777777" w:rsidTr="00B75741">
        <w:tc>
          <w:tcPr>
            <w:tcW w:w="3256" w:type="dxa"/>
          </w:tcPr>
          <w:p w14:paraId="0A705445" w14:textId="77777777" w:rsidR="009D3746" w:rsidRPr="00B75741" w:rsidRDefault="009D3746" w:rsidP="009D3746">
            <w:pPr>
              <w:spacing w:after="218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5741">
              <w:rPr>
                <w:rFonts w:ascii="Times New Roman" w:hAnsi="Times New Roman" w:cs="Times New Roman"/>
                <w:b/>
                <w:sz w:val="24"/>
                <w:szCs w:val="24"/>
              </w:rPr>
              <w:t>DESCRIZIONE SINTETICA:</w:t>
            </w:r>
          </w:p>
        </w:tc>
        <w:tc>
          <w:tcPr>
            <w:tcW w:w="6483" w:type="dxa"/>
          </w:tcPr>
          <w:p w14:paraId="125D8A59" w14:textId="44840FF8" w:rsidR="009D3746" w:rsidRPr="00B75741" w:rsidRDefault="004A3AC0" w:rsidP="009D3746">
            <w:pPr>
              <w:spacing w:after="218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0">
              <w:rPr>
                <w:rFonts w:ascii="Times New Roman" w:hAnsi="Times New Roman" w:cs="Times New Roman"/>
                <w:sz w:val="24"/>
                <w:szCs w:val="24"/>
              </w:rPr>
              <w:t>Applicativo per la gestione dei servizi di pagamento dell’Ente. Funge da punto unico di emissione dei pagamenti, gestendo richieste da tutti i gestionali</w:t>
            </w:r>
            <w:r w:rsidR="00BE7A38">
              <w:rPr>
                <w:rFonts w:ascii="Times New Roman" w:hAnsi="Times New Roman" w:cs="Times New Roman"/>
                <w:sz w:val="24"/>
                <w:szCs w:val="24"/>
              </w:rPr>
              <w:t xml:space="preserve"> verticali</w:t>
            </w:r>
            <w:r w:rsidRPr="004A3AC0">
              <w:rPr>
                <w:rFonts w:ascii="Times New Roman" w:hAnsi="Times New Roman" w:cs="Times New Roman"/>
                <w:sz w:val="24"/>
                <w:szCs w:val="24"/>
              </w:rPr>
              <w:t xml:space="preserve"> dell’Ente. Dispone sia di un’interfaccia web per gli operatori delle varie direzioni (per monitorare pagamenti, gestire le varie transazioni ed effettuare operazioni di rendicontazione) che di </w:t>
            </w:r>
            <w:r w:rsidR="00BE7A38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Pr="004A3AC0">
              <w:rPr>
                <w:rFonts w:ascii="Times New Roman" w:hAnsi="Times New Roman" w:cs="Times New Roman"/>
                <w:sz w:val="24"/>
                <w:szCs w:val="24"/>
              </w:rPr>
              <w:t xml:space="preserve"> front-end per l’erogazione di vari servizi di pagamento ai cittadini. Consente l’invio massivo di documenti di debito, gestisce incassi e ripartisce gli importi in accordo con il sistema del bilancio comunale.</w:t>
            </w:r>
          </w:p>
        </w:tc>
      </w:tr>
      <w:tr w:rsidR="00042965" w:rsidRPr="00B75741" w14:paraId="6EC07E83" w14:textId="77777777" w:rsidTr="00B75741">
        <w:tc>
          <w:tcPr>
            <w:tcW w:w="3256" w:type="dxa"/>
          </w:tcPr>
          <w:p w14:paraId="44D3ED22" w14:textId="77777777" w:rsidR="00042965" w:rsidRPr="00B75741" w:rsidRDefault="00042965" w:rsidP="009D3746">
            <w:pPr>
              <w:spacing w:after="218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741">
              <w:rPr>
                <w:rFonts w:ascii="Times New Roman" w:hAnsi="Times New Roman" w:cs="Times New Roman"/>
                <w:b/>
                <w:sz w:val="24"/>
                <w:szCs w:val="24"/>
              </w:rPr>
              <w:t>PROPRIETA’ DEL SOFTWARE:</w:t>
            </w:r>
          </w:p>
        </w:tc>
        <w:tc>
          <w:tcPr>
            <w:tcW w:w="6483" w:type="dxa"/>
          </w:tcPr>
          <w:p w14:paraId="113D10F7" w14:textId="39634ECD" w:rsidR="00042965" w:rsidRPr="00410074" w:rsidRDefault="00410074" w:rsidP="00C75DED">
            <w:pPr>
              <w:spacing w:after="218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2107">
              <w:rPr>
                <w:rFonts w:ascii="Times New Roman" w:hAnsi="Times New Roman" w:cs="Times New Roman"/>
                <w:sz w:val="24"/>
                <w:szCs w:val="24"/>
              </w:rPr>
              <w:t>Pacchetto di proprietà del Comune di Genova</w:t>
            </w:r>
          </w:p>
        </w:tc>
      </w:tr>
    </w:tbl>
    <w:p w14:paraId="69C25CED" w14:textId="77777777" w:rsidR="009D3746" w:rsidRPr="00B75741" w:rsidRDefault="009D3746" w:rsidP="00042965">
      <w:pPr>
        <w:spacing w:after="0"/>
        <w:ind w:left="0" w:right="101" w:firstLine="0"/>
        <w:rPr>
          <w:rFonts w:ascii="Times New Roman" w:hAnsi="Times New Roman" w:cs="Times New Roman"/>
          <w:sz w:val="24"/>
          <w:szCs w:val="24"/>
        </w:rPr>
      </w:pPr>
    </w:p>
    <w:p w14:paraId="6073DB52" w14:textId="77777777" w:rsidR="00167EC7" w:rsidRPr="00B75741" w:rsidRDefault="00167EC7">
      <w:pPr>
        <w:spacing w:after="230" w:line="259" w:lineRule="auto"/>
        <w:ind w:left="36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7B1AFDB" w14:textId="77777777" w:rsidR="00042965" w:rsidRPr="00B75741" w:rsidRDefault="00042965" w:rsidP="00042965">
      <w:pPr>
        <w:pStyle w:val="Titolo2"/>
        <w:ind w:left="0"/>
        <w:rPr>
          <w:rFonts w:ascii="Times New Roman" w:eastAsia="Arial" w:hAnsi="Times New Roman" w:cs="Times New Roman"/>
          <w:b/>
          <w:color w:val="181717"/>
          <w:sz w:val="24"/>
          <w:szCs w:val="24"/>
        </w:rPr>
      </w:pPr>
      <w:r w:rsidRPr="00B75741">
        <w:rPr>
          <w:rFonts w:ascii="Times New Roman" w:eastAsia="Arial" w:hAnsi="Times New Roman" w:cs="Times New Roman"/>
          <w:b/>
          <w:color w:val="181717"/>
          <w:sz w:val="24"/>
          <w:szCs w:val="24"/>
        </w:rPr>
        <w:t>FUNZIONE E SERVIZI MESSI A DISPOSIZIONE:</w:t>
      </w:r>
    </w:p>
    <w:p w14:paraId="1BE93486" w14:textId="00D01961" w:rsidR="00215D2A" w:rsidRDefault="00042965" w:rsidP="00215D2A">
      <w:pPr>
        <w:rPr>
          <w:rFonts w:ascii="Times New Roman" w:hAnsi="Times New Roman" w:cs="Times New Roman"/>
          <w:sz w:val="24"/>
          <w:szCs w:val="24"/>
        </w:rPr>
      </w:pPr>
      <w:r w:rsidRPr="00B75741">
        <w:rPr>
          <w:rFonts w:ascii="Times New Roman" w:hAnsi="Times New Roman" w:cs="Times New Roman"/>
          <w:sz w:val="24"/>
          <w:szCs w:val="24"/>
        </w:rPr>
        <w:t xml:space="preserve">Il sistema consente </w:t>
      </w:r>
      <w:r w:rsidR="00F92C4B">
        <w:rPr>
          <w:rFonts w:ascii="Times New Roman" w:hAnsi="Times New Roman" w:cs="Times New Roman"/>
          <w:sz w:val="24"/>
          <w:szCs w:val="24"/>
        </w:rPr>
        <w:t>di gestire i</w:t>
      </w:r>
      <w:r w:rsidR="00215D2A">
        <w:rPr>
          <w:rFonts w:ascii="Times New Roman" w:hAnsi="Times New Roman" w:cs="Times New Roman"/>
          <w:sz w:val="24"/>
          <w:szCs w:val="24"/>
        </w:rPr>
        <w:t xml:space="preserve"> </w:t>
      </w:r>
      <w:r w:rsidR="0025277B" w:rsidRPr="00B75741">
        <w:rPr>
          <w:rFonts w:ascii="Times New Roman" w:hAnsi="Times New Roman" w:cs="Times New Roman"/>
          <w:sz w:val="24"/>
          <w:szCs w:val="24"/>
        </w:rPr>
        <w:t>servizi di pagamento</w:t>
      </w:r>
      <w:r w:rsidR="00BE7A38">
        <w:rPr>
          <w:rFonts w:ascii="Times New Roman" w:hAnsi="Times New Roman" w:cs="Times New Roman"/>
          <w:sz w:val="24"/>
          <w:szCs w:val="24"/>
        </w:rPr>
        <w:t xml:space="preserve"> (integrati con la piattaforma </w:t>
      </w:r>
      <w:proofErr w:type="spellStart"/>
      <w:r w:rsidR="00BE7A38">
        <w:rPr>
          <w:rFonts w:ascii="Times New Roman" w:hAnsi="Times New Roman" w:cs="Times New Roman"/>
          <w:sz w:val="24"/>
          <w:szCs w:val="24"/>
        </w:rPr>
        <w:t>PagoPA</w:t>
      </w:r>
      <w:proofErr w:type="spellEnd"/>
      <w:r w:rsidR="00BE7A38">
        <w:rPr>
          <w:rFonts w:ascii="Times New Roman" w:hAnsi="Times New Roman" w:cs="Times New Roman"/>
          <w:sz w:val="24"/>
          <w:szCs w:val="24"/>
        </w:rPr>
        <w:t>)</w:t>
      </w:r>
      <w:r w:rsidR="00EA271E" w:rsidRPr="00B75741">
        <w:rPr>
          <w:rFonts w:ascii="Times New Roman" w:hAnsi="Times New Roman" w:cs="Times New Roman"/>
          <w:sz w:val="24"/>
          <w:szCs w:val="24"/>
        </w:rPr>
        <w:t xml:space="preserve"> </w:t>
      </w:r>
      <w:r w:rsidR="00F92C4B">
        <w:rPr>
          <w:rFonts w:ascii="Times New Roman" w:hAnsi="Times New Roman" w:cs="Times New Roman"/>
          <w:sz w:val="24"/>
          <w:szCs w:val="24"/>
        </w:rPr>
        <w:t xml:space="preserve">esposti alla cittadinanza </w:t>
      </w:r>
      <w:r w:rsidR="00215D2A">
        <w:rPr>
          <w:rFonts w:ascii="Times New Roman" w:hAnsi="Times New Roman" w:cs="Times New Roman"/>
          <w:sz w:val="24"/>
          <w:szCs w:val="24"/>
        </w:rPr>
        <w:t xml:space="preserve">sia per transazioni riguardanti </w:t>
      </w:r>
      <w:r w:rsidR="00EA271E" w:rsidRPr="00B75741">
        <w:rPr>
          <w:rFonts w:ascii="Times New Roman" w:hAnsi="Times New Roman" w:cs="Times New Roman"/>
          <w:sz w:val="24"/>
          <w:szCs w:val="24"/>
        </w:rPr>
        <w:t>tariffe predefinite</w:t>
      </w:r>
      <w:r w:rsidR="00215D2A">
        <w:rPr>
          <w:rFonts w:ascii="Times New Roman" w:hAnsi="Times New Roman" w:cs="Times New Roman"/>
          <w:sz w:val="24"/>
          <w:szCs w:val="24"/>
        </w:rPr>
        <w:t xml:space="preserve"> (pagabili spontaneamente dal cittadino) che per tutte le transazioni</w:t>
      </w:r>
      <w:r w:rsidR="00894A05" w:rsidRPr="00B75741">
        <w:rPr>
          <w:rFonts w:ascii="Times New Roman" w:hAnsi="Times New Roman" w:cs="Times New Roman"/>
          <w:sz w:val="24"/>
          <w:szCs w:val="24"/>
        </w:rPr>
        <w:t xml:space="preserve"> </w:t>
      </w:r>
      <w:r w:rsidR="00215D2A">
        <w:rPr>
          <w:rFonts w:ascii="Times New Roman" w:hAnsi="Times New Roman" w:cs="Times New Roman"/>
          <w:sz w:val="24"/>
          <w:szCs w:val="24"/>
        </w:rPr>
        <w:t>derivate da gestionali dell’Ente.</w:t>
      </w:r>
    </w:p>
    <w:p w14:paraId="5C2C5C54" w14:textId="57E35A08" w:rsidR="00646AE0" w:rsidRPr="00215D2A" w:rsidRDefault="00646AE0" w:rsidP="00215D2A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215D2A">
        <w:rPr>
          <w:rFonts w:ascii="Times New Roman" w:hAnsi="Times New Roman" w:cs="Times New Roman"/>
          <w:b/>
          <w:sz w:val="24"/>
          <w:szCs w:val="24"/>
        </w:rPr>
        <w:t xml:space="preserve">Funzioni </w:t>
      </w:r>
      <w:r w:rsidR="00DB7878" w:rsidRPr="00215D2A">
        <w:rPr>
          <w:rFonts w:ascii="Times New Roman" w:hAnsi="Times New Roman" w:cs="Times New Roman"/>
          <w:b/>
          <w:sz w:val="24"/>
          <w:szCs w:val="24"/>
        </w:rPr>
        <w:t>lato front-end</w:t>
      </w:r>
      <w:r w:rsidRPr="00215D2A">
        <w:rPr>
          <w:rFonts w:ascii="Times New Roman" w:hAnsi="Times New Roman" w:cs="Times New Roman"/>
          <w:b/>
          <w:sz w:val="24"/>
          <w:szCs w:val="24"/>
        </w:rPr>
        <w:t>:</w:t>
      </w:r>
      <w:r w:rsidRPr="00215D2A">
        <w:rPr>
          <w:rFonts w:ascii="Times New Roman" w:hAnsi="Times New Roman" w:cs="Times New Roman"/>
          <w:sz w:val="24"/>
          <w:szCs w:val="24"/>
        </w:rPr>
        <w:t xml:space="preserve"> erogazione di servizi per il pagamento di </w:t>
      </w:r>
      <w:r w:rsidR="00BE7A38">
        <w:rPr>
          <w:rFonts w:ascii="Times New Roman" w:hAnsi="Times New Roman" w:cs="Times New Roman"/>
          <w:sz w:val="24"/>
          <w:szCs w:val="24"/>
        </w:rPr>
        <w:t xml:space="preserve">molteplici tipologie di entrata (tra cui </w:t>
      </w:r>
      <w:r w:rsidRPr="00215D2A">
        <w:rPr>
          <w:rFonts w:ascii="Times New Roman" w:hAnsi="Times New Roman" w:cs="Times New Roman"/>
          <w:sz w:val="24"/>
          <w:szCs w:val="24"/>
        </w:rPr>
        <w:t>contravvenzioni e certificati anagrafici</w:t>
      </w:r>
      <w:r w:rsidR="00BE7A38">
        <w:rPr>
          <w:rFonts w:ascii="Times New Roman" w:hAnsi="Times New Roman" w:cs="Times New Roman"/>
          <w:sz w:val="24"/>
          <w:szCs w:val="24"/>
        </w:rPr>
        <w:t>)</w:t>
      </w:r>
      <w:r w:rsidRPr="00215D2A">
        <w:rPr>
          <w:rFonts w:ascii="Times New Roman" w:hAnsi="Times New Roman" w:cs="Times New Roman"/>
          <w:sz w:val="24"/>
          <w:szCs w:val="24"/>
        </w:rPr>
        <w:t>, generazione di avvisi di pagamento</w:t>
      </w:r>
      <w:r w:rsidR="002B6906" w:rsidRPr="00215D2A">
        <w:rPr>
          <w:rFonts w:ascii="Times New Roman" w:hAnsi="Times New Roman" w:cs="Times New Roman"/>
          <w:sz w:val="24"/>
          <w:szCs w:val="24"/>
        </w:rPr>
        <w:t xml:space="preserve"> per servizi con tariffe esposte al pubblico</w:t>
      </w:r>
      <w:r w:rsidR="00BE7A38">
        <w:rPr>
          <w:rFonts w:ascii="Times New Roman" w:hAnsi="Times New Roman" w:cs="Times New Roman"/>
          <w:sz w:val="24"/>
          <w:szCs w:val="24"/>
        </w:rPr>
        <w:t xml:space="preserve">, </w:t>
      </w:r>
      <w:r w:rsidR="002B6906" w:rsidRPr="00215D2A">
        <w:rPr>
          <w:rFonts w:ascii="Times New Roman" w:hAnsi="Times New Roman" w:cs="Times New Roman"/>
          <w:sz w:val="24"/>
          <w:szCs w:val="24"/>
        </w:rPr>
        <w:t>pagamento di avvisi di pagamento tramite codice avviso</w:t>
      </w:r>
      <w:r w:rsidR="00BE7A38">
        <w:rPr>
          <w:rFonts w:ascii="Times New Roman" w:hAnsi="Times New Roman" w:cs="Times New Roman"/>
          <w:sz w:val="24"/>
          <w:szCs w:val="24"/>
        </w:rPr>
        <w:t xml:space="preserve">, </w:t>
      </w:r>
      <w:r w:rsidRPr="00215D2A">
        <w:rPr>
          <w:rFonts w:ascii="Times New Roman" w:hAnsi="Times New Roman" w:cs="Times New Roman"/>
          <w:sz w:val="24"/>
          <w:szCs w:val="24"/>
        </w:rPr>
        <w:t>visualizzazione di Ricevute Telematiche d</w:t>
      </w:r>
      <w:r w:rsidR="00BE7A38">
        <w:rPr>
          <w:rFonts w:ascii="Times New Roman" w:hAnsi="Times New Roman" w:cs="Times New Roman"/>
          <w:sz w:val="24"/>
          <w:szCs w:val="24"/>
        </w:rPr>
        <w:t>e</w:t>
      </w:r>
      <w:r w:rsidRPr="00215D2A">
        <w:rPr>
          <w:rFonts w:ascii="Times New Roman" w:hAnsi="Times New Roman" w:cs="Times New Roman"/>
          <w:sz w:val="24"/>
          <w:szCs w:val="24"/>
        </w:rPr>
        <w:t>i pagamenti effettuati</w:t>
      </w:r>
      <w:r w:rsidR="00BE7A38">
        <w:rPr>
          <w:rFonts w:ascii="Times New Roman" w:hAnsi="Times New Roman" w:cs="Times New Roman"/>
          <w:sz w:val="24"/>
          <w:szCs w:val="24"/>
        </w:rPr>
        <w:t>.</w:t>
      </w:r>
    </w:p>
    <w:p w14:paraId="2CDEE93E" w14:textId="77777777" w:rsidR="00AA20A4" w:rsidRPr="00B75741" w:rsidRDefault="00AA20A4" w:rsidP="00AA20A4">
      <w:pPr>
        <w:pStyle w:val="Paragrafoelenco"/>
        <w:ind w:left="1080" w:firstLine="0"/>
        <w:rPr>
          <w:rFonts w:ascii="Times New Roman" w:hAnsi="Times New Roman" w:cs="Times New Roman"/>
          <w:b/>
          <w:sz w:val="24"/>
          <w:szCs w:val="24"/>
        </w:rPr>
      </w:pPr>
    </w:p>
    <w:p w14:paraId="7EA6CA7C" w14:textId="43DA4416" w:rsidR="00646AE0" w:rsidRPr="00A3164E" w:rsidRDefault="00DB7878" w:rsidP="00646AE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75741">
        <w:rPr>
          <w:rFonts w:ascii="Times New Roman" w:hAnsi="Times New Roman" w:cs="Times New Roman"/>
          <w:b/>
          <w:sz w:val="24"/>
          <w:szCs w:val="24"/>
        </w:rPr>
        <w:t>Funzioni dello sportello al cittadino</w:t>
      </w:r>
      <w:r w:rsidR="00267DB3">
        <w:rPr>
          <w:rFonts w:ascii="Times New Roman" w:hAnsi="Times New Roman" w:cs="Times New Roman"/>
          <w:b/>
          <w:sz w:val="24"/>
          <w:szCs w:val="24"/>
        </w:rPr>
        <w:t xml:space="preserve"> (front</w:t>
      </w:r>
      <w:r w:rsidR="00BE7A38">
        <w:rPr>
          <w:rFonts w:ascii="Times New Roman" w:hAnsi="Times New Roman" w:cs="Times New Roman"/>
          <w:b/>
          <w:sz w:val="24"/>
          <w:szCs w:val="24"/>
        </w:rPr>
        <w:t>-</w:t>
      </w:r>
      <w:r w:rsidR="00267DB3">
        <w:rPr>
          <w:rFonts w:ascii="Times New Roman" w:hAnsi="Times New Roman" w:cs="Times New Roman"/>
          <w:b/>
          <w:sz w:val="24"/>
          <w:szCs w:val="24"/>
        </w:rPr>
        <w:t>office)</w:t>
      </w:r>
      <w:r w:rsidR="00646AE0" w:rsidRPr="00B7574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46AE0" w:rsidRPr="00B75741">
        <w:rPr>
          <w:rFonts w:ascii="Times New Roman" w:hAnsi="Times New Roman" w:cs="Times New Roman"/>
          <w:sz w:val="24"/>
          <w:szCs w:val="24"/>
        </w:rPr>
        <w:t>erogazione di servizi di pagamento a partire da tariffe specifiche per le singole direzioni</w:t>
      </w:r>
      <w:r w:rsidR="006A3BE4" w:rsidRPr="00B75741">
        <w:rPr>
          <w:rFonts w:ascii="Times New Roman" w:hAnsi="Times New Roman" w:cs="Times New Roman"/>
          <w:sz w:val="24"/>
          <w:szCs w:val="24"/>
        </w:rPr>
        <w:t xml:space="preserve"> (potenzialmente diverse da quelle esposte tramite front-end)</w:t>
      </w:r>
      <w:r w:rsidR="00646AE0" w:rsidRPr="00B75741">
        <w:rPr>
          <w:rFonts w:ascii="Times New Roman" w:hAnsi="Times New Roman" w:cs="Times New Roman"/>
          <w:sz w:val="24"/>
          <w:szCs w:val="24"/>
        </w:rPr>
        <w:t>, generazione e stampa di avvisi di pagamento</w:t>
      </w:r>
      <w:r w:rsidR="00BE7A38">
        <w:rPr>
          <w:rFonts w:ascii="Times New Roman" w:hAnsi="Times New Roman" w:cs="Times New Roman"/>
          <w:sz w:val="24"/>
          <w:szCs w:val="24"/>
        </w:rPr>
        <w:t xml:space="preserve">; </w:t>
      </w:r>
      <w:r w:rsidR="006E60E8">
        <w:rPr>
          <w:rFonts w:ascii="Times New Roman" w:hAnsi="Times New Roman" w:cs="Times New Roman"/>
          <w:sz w:val="24"/>
          <w:szCs w:val="24"/>
        </w:rPr>
        <w:t>accesso regolato tramite assegnazione di ruoli alle utenze, con autorizzazioni diverse per ogni ruolo.</w:t>
      </w:r>
    </w:p>
    <w:p w14:paraId="07CC9CDD" w14:textId="77777777" w:rsidR="00A3164E" w:rsidRPr="00A3164E" w:rsidRDefault="00A3164E" w:rsidP="00A3164E">
      <w:pPr>
        <w:pStyle w:val="Paragrafoelenco"/>
        <w:ind w:left="1080" w:firstLine="0"/>
        <w:rPr>
          <w:rFonts w:ascii="Times New Roman" w:hAnsi="Times New Roman" w:cs="Times New Roman"/>
          <w:b/>
          <w:sz w:val="24"/>
          <w:szCs w:val="24"/>
        </w:rPr>
      </w:pPr>
    </w:p>
    <w:p w14:paraId="35E16F5A" w14:textId="639DB66C" w:rsidR="00A3164E" w:rsidRPr="00A3164E" w:rsidRDefault="00A3164E" w:rsidP="00A3164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3164E">
        <w:rPr>
          <w:rFonts w:ascii="Times New Roman" w:hAnsi="Times New Roman" w:cs="Times New Roman"/>
          <w:b/>
          <w:sz w:val="24"/>
          <w:szCs w:val="24"/>
        </w:rPr>
        <w:t xml:space="preserve">Funzionalità di “Punto Unico Emissione Pagamenti”: </w:t>
      </w:r>
      <w:r w:rsidRPr="00A3164E">
        <w:rPr>
          <w:rFonts w:ascii="Times New Roman" w:hAnsi="Times New Roman" w:cs="Times New Roman"/>
          <w:sz w:val="24"/>
          <w:szCs w:val="24"/>
        </w:rPr>
        <w:t xml:space="preserve">gestione dei debiti </w:t>
      </w:r>
      <w:r w:rsidR="00BE7A38">
        <w:rPr>
          <w:rFonts w:ascii="Times New Roman" w:hAnsi="Times New Roman" w:cs="Times New Roman"/>
          <w:sz w:val="24"/>
          <w:szCs w:val="24"/>
        </w:rPr>
        <w:t xml:space="preserve">relativi </w:t>
      </w:r>
      <w:r w:rsidRPr="00A3164E">
        <w:rPr>
          <w:rFonts w:ascii="Times New Roman" w:hAnsi="Times New Roman" w:cs="Times New Roman"/>
          <w:sz w:val="24"/>
          <w:szCs w:val="24"/>
        </w:rPr>
        <w:t xml:space="preserve">alle varie direzioni dell’Ente </w:t>
      </w:r>
    </w:p>
    <w:p w14:paraId="48FD3B86" w14:textId="77777777" w:rsidR="00A3164E" w:rsidRPr="00A3164E" w:rsidRDefault="00A3164E" w:rsidP="00A3164E">
      <w:pPr>
        <w:pStyle w:val="Paragrafoelenco"/>
        <w:ind w:left="1080" w:firstLine="0"/>
        <w:rPr>
          <w:rFonts w:ascii="Times New Roman" w:hAnsi="Times New Roman" w:cs="Times New Roman"/>
          <w:b/>
          <w:sz w:val="24"/>
          <w:szCs w:val="24"/>
        </w:rPr>
      </w:pPr>
    </w:p>
    <w:p w14:paraId="499EE749" w14:textId="14B8CB64" w:rsidR="00243D36" w:rsidRPr="00243D36" w:rsidRDefault="00DB7878" w:rsidP="000C7A9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43D36">
        <w:rPr>
          <w:rFonts w:ascii="Times New Roman" w:hAnsi="Times New Roman" w:cs="Times New Roman"/>
          <w:b/>
          <w:sz w:val="24"/>
          <w:szCs w:val="24"/>
        </w:rPr>
        <w:t>Funzioni lato back-office</w:t>
      </w:r>
      <w:r w:rsidR="00646AE0" w:rsidRPr="00243D36">
        <w:rPr>
          <w:rFonts w:ascii="Times New Roman" w:hAnsi="Times New Roman" w:cs="Times New Roman"/>
          <w:b/>
          <w:sz w:val="24"/>
          <w:szCs w:val="24"/>
        </w:rPr>
        <w:t>:</w:t>
      </w:r>
      <w:r w:rsidR="00646AE0" w:rsidRPr="00243D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E54E41" w14:textId="77777777" w:rsidR="005C4F40" w:rsidRPr="005C4F40" w:rsidRDefault="00243D36" w:rsidP="00243D36">
      <w:pPr>
        <w:pStyle w:val="Paragrafoelenco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3D36">
        <w:rPr>
          <w:rFonts w:ascii="Times New Roman" w:hAnsi="Times New Roman" w:cs="Times New Roman"/>
          <w:b/>
          <w:sz w:val="24"/>
          <w:szCs w:val="24"/>
        </w:rPr>
        <w:t>Gestione Pagamenti</w:t>
      </w:r>
      <w:r w:rsidR="005C4F40">
        <w:rPr>
          <w:rFonts w:ascii="Times New Roman" w:hAnsi="Times New Roman" w:cs="Times New Roman"/>
          <w:b/>
          <w:sz w:val="24"/>
          <w:szCs w:val="24"/>
        </w:rPr>
        <w:t>:</w:t>
      </w:r>
    </w:p>
    <w:p w14:paraId="5D362306" w14:textId="40459F73" w:rsidR="005C4F40" w:rsidRDefault="005C4F40" w:rsidP="005C4F40">
      <w:pPr>
        <w:pStyle w:val="Paragrafoelenco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Monitoraggio e verifica dello stato delle transazioni</w:t>
      </w:r>
      <w:r w:rsidR="00243D36" w:rsidRPr="00243D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effettuate da cittadini e imprese </w:t>
      </w:r>
    </w:p>
    <w:p w14:paraId="2A93C893" w14:textId="10761322" w:rsidR="005C4F40" w:rsidRDefault="005C4F40" w:rsidP="005C4F40">
      <w:pPr>
        <w:pStyle w:val="Paragrafoelenco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243D36" w:rsidRPr="00243D36">
        <w:rPr>
          <w:rFonts w:ascii="Times New Roman" w:hAnsi="Times New Roman" w:cs="Times New Roman"/>
          <w:sz w:val="24"/>
          <w:szCs w:val="24"/>
        </w:rPr>
        <w:t xml:space="preserve">estione interazioni con la piattaforma </w:t>
      </w:r>
      <w:proofErr w:type="spellStart"/>
      <w:r w:rsidR="00243D36" w:rsidRPr="00243D36">
        <w:rPr>
          <w:rFonts w:ascii="Times New Roman" w:hAnsi="Times New Roman" w:cs="Times New Roman"/>
          <w:sz w:val="24"/>
          <w:szCs w:val="24"/>
        </w:rPr>
        <w:t>PagoPA</w:t>
      </w:r>
      <w:proofErr w:type="spellEnd"/>
      <w:r w:rsidR="00243D36" w:rsidRPr="00243D36">
        <w:rPr>
          <w:rFonts w:ascii="Times New Roman" w:hAnsi="Times New Roman" w:cs="Times New Roman"/>
          <w:sz w:val="24"/>
          <w:szCs w:val="24"/>
        </w:rPr>
        <w:t xml:space="preserve"> (visualizzazione e stampa di avvisi di pagamento generati, visualizzazione e stampa di Ricevute </w:t>
      </w:r>
      <w:r w:rsidR="00243D36" w:rsidRPr="001111C3">
        <w:rPr>
          <w:rFonts w:ascii="Times New Roman" w:hAnsi="Times New Roman" w:cs="Times New Roman"/>
          <w:sz w:val="24"/>
          <w:szCs w:val="24"/>
        </w:rPr>
        <w:t>Telematiche</w:t>
      </w:r>
      <w:r w:rsidR="009654CA" w:rsidRPr="001111C3">
        <w:rPr>
          <w:rFonts w:ascii="Times New Roman" w:hAnsi="Times New Roman" w:cs="Times New Roman"/>
          <w:sz w:val="24"/>
          <w:szCs w:val="24"/>
        </w:rPr>
        <w:t xml:space="preserve">, invio tassonomia </w:t>
      </w:r>
      <w:proofErr w:type="spellStart"/>
      <w:r w:rsidR="009654CA" w:rsidRPr="001111C3">
        <w:rPr>
          <w:rFonts w:ascii="Times New Roman" w:hAnsi="Times New Roman" w:cs="Times New Roman"/>
          <w:sz w:val="24"/>
          <w:szCs w:val="24"/>
        </w:rPr>
        <w:t>PagoPA</w:t>
      </w:r>
      <w:proofErr w:type="spellEnd"/>
      <w:r w:rsidR="009654CA" w:rsidRPr="001111C3">
        <w:rPr>
          <w:rFonts w:ascii="Times New Roman" w:hAnsi="Times New Roman" w:cs="Times New Roman"/>
          <w:sz w:val="24"/>
          <w:szCs w:val="24"/>
        </w:rPr>
        <w:t xml:space="preserve"> associata al pagamento specifico</w:t>
      </w:r>
      <w:r w:rsidRPr="001111C3">
        <w:rPr>
          <w:rFonts w:ascii="Times New Roman" w:hAnsi="Times New Roman" w:cs="Times New Roman"/>
          <w:sz w:val="24"/>
          <w:szCs w:val="24"/>
        </w:rPr>
        <w:t>)</w:t>
      </w:r>
    </w:p>
    <w:p w14:paraId="5DF013FB" w14:textId="7E537C76" w:rsidR="005C4F40" w:rsidRPr="005C4F40" w:rsidRDefault="005C4F40" w:rsidP="005C4F40">
      <w:pPr>
        <w:pStyle w:val="Paragrafoelenco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4F40">
        <w:rPr>
          <w:rFonts w:ascii="Times New Roman" w:hAnsi="Times New Roman" w:cs="Times New Roman"/>
          <w:sz w:val="24"/>
          <w:szCs w:val="24"/>
        </w:rPr>
        <w:lastRenderedPageBreak/>
        <w:t>Gesti</w:t>
      </w:r>
      <w:r>
        <w:rPr>
          <w:rFonts w:ascii="Times New Roman" w:hAnsi="Times New Roman" w:cs="Times New Roman"/>
          <w:sz w:val="24"/>
          <w:szCs w:val="24"/>
        </w:rPr>
        <w:t>one di</w:t>
      </w:r>
      <w:r w:rsidRPr="005C4F40">
        <w:rPr>
          <w:rFonts w:ascii="Times New Roman" w:hAnsi="Times New Roman" w:cs="Times New Roman"/>
          <w:sz w:val="24"/>
          <w:szCs w:val="24"/>
        </w:rPr>
        <w:t xml:space="preserve"> tutte le possibili tipologie di entrate dell’Ente, legate a vari gestionali “verticali” e servizi esposti al pubblico, consentendone l’associazione ai diversi canali di pagamento previsti dalla normativa.</w:t>
      </w:r>
    </w:p>
    <w:p w14:paraId="09E15484" w14:textId="6E67FC0A" w:rsidR="00243D36" w:rsidRPr="00243D36" w:rsidRDefault="005C4F40" w:rsidP="005C4F40">
      <w:pPr>
        <w:pStyle w:val="Paragrafoelenco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243D36" w:rsidRPr="00243D36">
        <w:rPr>
          <w:rFonts w:ascii="Times New Roman" w:hAnsi="Times New Roman" w:cs="Times New Roman"/>
          <w:sz w:val="24"/>
          <w:szCs w:val="24"/>
        </w:rPr>
        <w:t xml:space="preserve">estione quadratura automatica degli importi ricevuti (integrazione con il Sistema del Bilancio dell’Ente); accesso regolato tramite assegnazione di ruoli alle utenze, con autorizzazioni diverse per ogni ruolo. </w:t>
      </w:r>
    </w:p>
    <w:p w14:paraId="3AA973B8" w14:textId="105F8356" w:rsidR="00243D36" w:rsidRPr="00243D36" w:rsidRDefault="00243D36" w:rsidP="00243D36">
      <w:pPr>
        <w:pStyle w:val="Paragrafoelenco"/>
        <w:ind w:left="1800" w:firstLine="0"/>
        <w:rPr>
          <w:rFonts w:ascii="Times New Roman" w:hAnsi="Times New Roman" w:cs="Times New Roman"/>
          <w:b/>
          <w:sz w:val="24"/>
          <w:szCs w:val="24"/>
        </w:rPr>
      </w:pPr>
    </w:p>
    <w:p w14:paraId="01CB292E" w14:textId="658BAE45" w:rsidR="00243D36" w:rsidRDefault="00243D36" w:rsidP="00243D36">
      <w:pPr>
        <w:pStyle w:val="Paragrafoelenco"/>
        <w:ind w:left="1800" w:firstLine="0"/>
        <w:rPr>
          <w:rFonts w:ascii="Times New Roman" w:hAnsi="Times New Roman" w:cs="Times New Roman"/>
          <w:b/>
          <w:sz w:val="24"/>
          <w:szCs w:val="24"/>
        </w:rPr>
      </w:pPr>
    </w:p>
    <w:p w14:paraId="1B69EC67" w14:textId="3B0F70F3" w:rsidR="00243D36" w:rsidRPr="00B75741" w:rsidRDefault="00243D36" w:rsidP="00243D36">
      <w:pPr>
        <w:pStyle w:val="Paragrafoelenco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Elaborazione di Flussi massivi: </w:t>
      </w:r>
      <w:r w:rsidRPr="00243D36">
        <w:rPr>
          <w:rFonts w:ascii="Times New Roman" w:hAnsi="Times New Roman" w:cs="Times New Roman"/>
          <w:sz w:val="24"/>
          <w:szCs w:val="24"/>
        </w:rPr>
        <w:t xml:space="preserve">funzione </w:t>
      </w:r>
      <w:r>
        <w:rPr>
          <w:rFonts w:ascii="Times New Roman" w:hAnsi="Times New Roman" w:cs="Times New Roman"/>
          <w:sz w:val="24"/>
          <w:szCs w:val="24"/>
        </w:rPr>
        <w:t>schedulata</w:t>
      </w:r>
      <w:r w:rsidRPr="00243D36">
        <w:rPr>
          <w:rFonts w:ascii="Times New Roman" w:hAnsi="Times New Roman" w:cs="Times New Roman"/>
          <w:sz w:val="24"/>
          <w:szCs w:val="24"/>
        </w:rPr>
        <w:t xml:space="preserve"> di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3D36">
        <w:rPr>
          <w:rFonts w:ascii="Times New Roman" w:hAnsi="Times New Roman" w:cs="Times New Roman"/>
          <w:sz w:val="24"/>
          <w:szCs w:val="24"/>
        </w:rPr>
        <w:t xml:space="preserve">creazione e invio </w:t>
      </w:r>
      <w:r w:rsidR="0008106A">
        <w:rPr>
          <w:rFonts w:ascii="Times New Roman" w:hAnsi="Times New Roman" w:cs="Times New Roman"/>
          <w:sz w:val="24"/>
          <w:szCs w:val="24"/>
        </w:rPr>
        <w:t xml:space="preserve">a domicilio </w:t>
      </w:r>
      <w:r>
        <w:rPr>
          <w:rFonts w:ascii="Times New Roman" w:hAnsi="Times New Roman" w:cs="Times New Roman"/>
          <w:sz w:val="24"/>
          <w:szCs w:val="24"/>
        </w:rPr>
        <w:t xml:space="preserve">(tramite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postalizzatore</w:t>
      </w:r>
      <w:proofErr w:type="spellEnd"/>
      <w:r>
        <w:rPr>
          <w:rFonts w:ascii="Times New Roman" w:hAnsi="Times New Roman" w:cs="Times New Roman"/>
          <w:sz w:val="24"/>
          <w:szCs w:val="24"/>
        </w:rPr>
        <w:t>) di documenti di debito.</w:t>
      </w:r>
    </w:p>
    <w:p w14:paraId="21E26555" w14:textId="77777777" w:rsidR="00167EC7" w:rsidRPr="00B75741" w:rsidRDefault="001252E6">
      <w:pPr>
        <w:spacing w:after="0" w:line="259" w:lineRule="auto"/>
        <w:ind w:left="360" w:firstLine="0"/>
        <w:jc w:val="left"/>
        <w:rPr>
          <w:rFonts w:ascii="Times New Roman" w:hAnsi="Times New Roman" w:cs="Times New Roman"/>
          <w:sz w:val="24"/>
          <w:szCs w:val="24"/>
        </w:rPr>
      </w:pPr>
      <w:r w:rsidRPr="00B757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57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56270E" w14:textId="77777777" w:rsidR="00167EC7" w:rsidRPr="00B75741" w:rsidRDefault="001252E6">
      <w:pPr>
        <w:spacing w:after="216" w:line="259" w:lineRule="auto"/>
        <w:ind w:left="360" w:firstLine="0"/>
        <w:jc w:val="left"/>
        <w:rPr>
          <w:rFonts w:ascii="Times New Roman" w:hAnsi="Times New Roman" w:cs="Times New Roman"/>
          <w:sz w:val="24"/>
          <w:szCs w:val="24"/>
        </w:rPr>
      </w:pPr>
      <w:r w:rsidRPr="00B757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57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24E7E7" w14:textId="77777777" w:rsidR="00167EC7" w:rsidRPr="00B75741" w:rsidRDefault="001252E6">
      <w:pPr>
        <w:spacing w:after="282" w:line="259" w:lineRule="auto"/>
        <w:ind w:left="355"/>
        <w:jc w:val="left"/>
        <w:rPr>
          <w:rFonts w:ascii="Times New Roman" w:hAnsi="Times New Roman" w:cs="Times New Roman"/>
          <w:sz w:val="24"/>
          <w:szCs w:val="24"/>
        </w:rPr>
      </w:pPr>
      <w:r w:rsidRPr="00B75741">
        <w:rPr>
          <w:rFonts w:ascii="Times New Roman" w:hAnsi="Times New Roman" w:cs="Times New Roman"/>
          <w:b/>
          <w:sz w:val="24"/>
          <w:szCs w:val="24"/>
        </w:rPr>
        <w:t xml:space="preserve">ARCHITETTURA TECNICA: </w:t>
      </w:r>
      <w:r w:rsidRPr="00B757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E15C04" w14:textId="3A8B59D8" w:rsidR="00167EC7" w:rsidRPr="00AC07F1" w:rsidRDefault="001252E6">
      <w:pPr>
        <w:tabs>
          <w:tab w:val="center" w:pos="766"/>
          <w:tab w:val="center" w:pos="1568"/>
          <w:tab w:val="center" w:pos="2833"/>
          <w:tab w:val="center" w:pos="3541"/>
          <w:tab w:val="center" w:pos="4628"/>
        </w:tabs>
        <w:spacing w:after="255" w:line="259" w:lineRule="auto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B757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7574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75741">
        <w:rPr>
          <w:rFonts w:ascii="Times New Roman" w:eastAsia="Segoe UI Symbol" w:hAnsi="Times New Roman" w:cs="Times New Roman"/>
          <w:sz w:val="24"/>
          <w:szCs w:val="24"/>
        </w:rPr>
        <w:t>·</w:t>
      </w:r>
      <w:r w:rsidRPr="00B75741">
        <w:rPr>
          <w:rFonts w:ascii="Times New Roman" w:hAnsi="Times New Roman" w:cs="Times New Roman"/>
          <w:sz w:val="24"/>
          <w:szCs w:val="24"/>
        </w:rPr>
        <w:t xml:space="preserve">  </w:t>
      </w:r>
      <w:r w:rsidRPr="00B75741">
        <w:rPr>
          <w:rFonts w:ascii="Times New Roman" w:hAnsi="Times New Roman" w:cs="Times New Roman"/>
          <w:sz w:val="24"/>
          <w:szCs w:val="24"/>
        </w:rPr>
        <w:tab/>
      </w:r>
      <w:r w:rsidRPr="00B75741">
        <w:rPr>
          <w:rFonts w:ascii="Times New Roman" w:hAnsi="Times New Roman" w:cs="Times New Roman"/>
          <w:b/>
          <w:sz w:val="24"/>
          <w:szCs w:val="24"/>
        </w:rPr>
        <w:t>Data</w:t>
      </w:r>
      <w:r w:rsidR="001111C3">
        <w:rPr>
          <w:rFonts w:ascii="Times New Roman" w:hAnsi="Times New Roman" w:cs="Times New Roman"/>
          <w:b/>
          <w:sz w:val="24"/>
          <w:szCs w:val="24"/>
        </w:rPr>
        <w:t>b</w:t>
      </w:r>
      <w:r w:rsidRPr="00B75741">
        <w:rPr>
          <w:rFonts w:ascii="Times New Roman" w:hAnsi="Times New Roman" w:cs="Times New Roman"/>
          <w:b/>
          <w:sz w:val="24"/>
          <w:szCs w:val="24"/>
        </w:rPr>
        <w:t xml:space="preserve">ase:  </w:t>
      </w:r>
      <w:r w:rsidRPr="00B75741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B75741">
        <w:rPr>
          <w:rFonts w:ascii="Times New Roman" w:hAnsi="Times New Roman" w:cs="Times New Roman"/>
          <w:b/>
          <w:sz w:val="24"/>
          <w:szCs w:val="24"/>
        </w:rPr>
        <w:tab/>
      </w:r>
      <w:r w:rsidRPr="00AC07F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</w:t>
      </w:r>
      <w:r w:rsidRPr="00AC07F1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F23D4B" w:rsidRPr="001111C3">
        <w:rPr>
          <w:rFonts w:ascii="Times New Roman" w:hAnsi="Times New Roman" w:cs="Times New Roman"/>
          <w:color w:val="auto"/>
          <w:sz w:val="24"/>
          <w:szCs w:val="24"/>
        </w:rPr>
        <w:t>Oracle 12</w:t>
      </w:r>
      <w:r w:rsidR="00CF1BF1" w:rsidRPr="001111C3">
        <w:rPr>
          <w:rFonts w:ascii="Times New Roman" w:hAnsi="Times New Roman" w:cs="Times New Roman"/>
          <w:color w:val="auto"/>
          <w:sz w:val="24"/>
          <w:szCs w:val="24"/>
        </w:rPr>
        <w:t>c</w:t>
      </w:r>
      <w:r w:rsidR="0066054E" w:rsidRPr="001111C3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proofErr w:type="spellStart"/>
      <w:r w:rsidR="00BE7A38" w:rsidRPr="001111C3">
        <w:rPr>
          <w:rFonts w:ascii="Times New Roman" w:hAnsi="Times New Roman" w:cs="Times New Roman"/>
          <w:color w:val="auto"/>
          <w:sz w:val="24"/>
          <w:szCs w:val="24"/>
        </w:rPr>
        <w:t>MariaDB</w:t>
      </w:r>
      <w:proofErr w:type="spellEnd"/>
      <w:r w:rsidR="00BE7A38" w:rsidRPr="001111C3">
        <w:rPr>
          <w:rFonts w:ascii="Times New Roman" w:hAnsi="Times New Roman" w:cs="Times New Roman"/>
          <w:color w:val="auto"/>
          <w:sz w:val="24"/>
          <w:szCs w:val="24"/>
        </w:rPr>
        <w:t xml:space="preserve"> 12;</w:t>
      </w:r>
    </w:p>
    <w:p w14:paraId="2E8A9A45" w14:textId="77777777" w:rsidR="001F7AC0" w:rsidRDefault="001252E6" w:rsidP="001F7AC0">
      <w:pPr>
        <w:tabs>
          <w:tab w:val="center" w:pos="766"/>
          <w:tab w:val="center" w:pos="1618"/>
          <w:tab w:val="center" w:pos="2833"/>
          <w:tab w:val="center" w:pos="3828"/>
          <w:tab w:val="center" w:pos="5741"/>
        </w:tabs>
        <w:ind w:left="3686" w:hanging="3686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757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7574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75741">
        <w:rPr>
          <w:rFonts w:ascii="Times New Roman" w:eastAsia="Segoe UI Symbol" w:hAnsi="Times New Roman" w:cs="Times New Roman"/>
          <w:color w:val="E4342B"/>
          <w:sz w:val="24"/>
          <w:szCs w:val="24"/>
        </w:rPr>
        <w:t>·</w:t>
      </w:r>
      <w:r w:rsidRPr="00B75741">
        <w:rPr>
          <w:rFonts w:ascii="Times New Roman" w:hAnsi="Times New Roman" w:cs="Times New Roman"/>
          <w:color w:val="E4342B"/>
          <w:sz w:val="24"/>
          <w:szCs w:val="24"/>
        </w:rPr>
        <w:t xml:space="preserve">  </w:t>
      </w:r>
      <w:r w:rsidRPr="00B75741">
        <w:rPr>
          <w:rFonts w:ascii="Times New Roman" w:hAnsi="Times New Roman" w:cs="Times New Roman"/>
          <w:color w:val="E4342B"/>
          <w:sz w:val="24"/>
          <w:szCs w:val="24"/>
        </w:rPr>
        <w:tab/>
      </w:r>
      <w:r w:rsidR="00140EA7">
        <w:rPr>
          <w:rFonts w:ascii="Times New Roman" w:hAnsi="Times New Roman" w:cs="Times New Roman"/>
          <w:b/>
          <w:sz w:val="24"/>
          <w:szCs w:val="24"/>
        </w:rPr>
        <w:t xml:space="preserve">Applicativo  </w:t>
      </w:r>
      <w:r w:rsidR="00140EA7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140EA7">
        <w:rPr>
          <w:rFonts w:ascii="Times New Roman" w:hAnsi="Times New Roman" w:cs="Times New Roman"/>
          <w:b/>
          <w:sz w:val="24"/>
          <w:szCs w:val="24"/>
        </w:rPr>
        <w:tab/>
      </w:r>
    </w:p>
    <w:p w14:paraId="587136CB" w14:textId="5952B8AC" w:rsidR="001F7AC0" w:rsidRDefault="001F7AC0" w:rsidP="001F7AC0">
      <w:pPr>
        <w:numPr>
          <w:ilvl w:val="0"/>
          <w:numId w:val="1"/>
        </w:numPr>
        <w:ind w:right="101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1F7AC0">
        <w:rPr>
          <w:rFonts w:ascii="Times New Roman" w:hAnsi="Times New Roman" w:cs="Times New Roman"/>
          <w:color w:val="auto"/>
          <w:sz w:val="24"/>
          <w:szCs w:val="24"/>
        </w:rPr>
        <w:t>l’applicativo è in architettura WEB, raggiungi</w:t>
      </w:r>
      <w:r>
        <w:rPr>
          <w:rFonts w:ascii="Times New Roman" w:hAnsi="Times New Roman" w:cs="Times New Roman"/>
          <w:color w:val="auto"/>
          <w:sz w:val="24"/>
          <w:szCs w:val="24"/>
        </w:rPr>
        <w:t>bile tramite browser su postazioni utente interne alla rete dell’Ente</w:t>
      </w:r>
    </w:p>
    <w:p w14:paraId="7BB11708" w14:textId="06A3E412" w:rsidR="00167EC7" w:rsidRPr="00AC07F1" w:rsidRDefault="00AC07F1">
      <w:pPr>
        <w:numPr>
          <w:ilvl w:val="0"/>
          <w:numId w:val="1"/>
        </w:numPr>
        <w:ind w:right="101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AC07F1">
        <w:rPr>
          <w:rFonts w:ascii="Times New Roman" w:hAnsi="Times New Roman" w:cs="Times New Roman"/>
          <w:color w:val="auto"/>
          <w:sz w:val="24"/>
          <w:szCs w:val="24"/>
        </w:rPr>
        <w:t xml:space="preserve">La piattaforma di base su cui MIP è stato sviluppato è PEOPLE, un framework derivante da un progetto di scala nazionale </w:t>
      </w:r>
    </w:p>
    <w:p w14:paraId="53CD8737" w14:textId="77777777" w:rsidR="00167EC7" w:rsidRPr="00140EA7" w:rsidRDefault="001252E6">
      <w:pPr>
        <w:numPr>
          <w:ilvl w:val="0"/>
          <w:numId w:val="1"/>
        </w:numPr>
        <w:spacing w:after="236"/>
        <w:ind w:right="101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140EA7">
        <w:rPr>
          <w:rFonts w:ascii="Times New Roman" w:hAnsi="Times New Roman" w:cs="Times New Roman"/>
          <w:color w:val="auto"/>
          <w:sz w:val="24"/>
          <w:szCs w:val="24"/>
        </w:rPr>
        <w:t xml:space="preserve">I linguaggi di programmazione su cui si </w:t>
      </w:r>
      <w:r w:rsidR="00140EA7" w:rsidRPr="00140EA7">
        <w:rPr>
          <w:rFonts w:ascii="Times New Roman" w:hAnsi="Times New Roman" w:cs="Times New Roman"/>
          <w:color w:val="auto"/>
          <w:sz w:val="24"/>
          <w:szCs w:val="24"/>
        </w:rPr>
        <w:t>basa MIP, come il framework People</w:t>
      </w:r>
      <w:r w:rsidR="00140EA7">
        <w:rPr>
          <w:rFonts w:ascii="Times New Roman" w:hAnsi="Times New Roman" w:cs="Times New Roman"/>
          <w:color w:val="auto"/>
          <w:sz w:val="24"/>
          <w:szCs w:val="24"/>
        </w:rPr>
        <w:t xml:space="preserve"> (sviluppato in J2EE)</w:t>
      </w:r>
      <w:r w:rsidR="00140EA7" w:rsidRPr="00140EA7">
        <w:rPr>
          <w:rFonts w:ascii="Times New Roman" w:hAnsi="Times New Roman" w:cs="Times New Roman"/>
          <w:color w:val="auto"/>
          <w:sz w:val="24"/>
          <w:szCs w:val="24"/>
        </w:rPr>
        <w:t>, sono</w:t>
      </w:r>
      <w:r w:rsidRPr="00140EA7">
        <w:rPr>
          <w:rFonts w:ascii="Times New Roman" w:hAnsi="Times New Roman" w:cs="Times New Roman"/>
          <w:color w:val="auto"/>
          <w:sz w:val="24"/>
          <w:szCs w:val="24"/>
        </w:rPr>
        <w:t xml:space="preserve"> JSP, HTML, CSS e Java Script.   </w:t>
      </w:r>
    </w:p>
    <w:p w14:paraId="41B486A9" w14:textId="749876FF" w:rsidR="009E2A10" w:rsidRPr="00B75741" w:rsidRDefault="001252E6">
      <w:pPr>
        <w:ind w:left="1066" w:right="101" w:hanging="360"/>
        <w:rPr>
          <w:rFonts w:ascii="Times New Roman" w:hAnsi="Times New Roman" w:cs="Times New Roman"/>
          <w:sz w:val="24"/>
          <w:szCs w:val="24"/>
        </w:rPr>
      </w:pPr>
      <w:r w:rsidRPr="00B75741">
        <w:rPr>
          <w:rFonts w:ascii="Times New Roman" w:eastAsia="Segoe UI Symbol" w:hAnsi="Times New Roman" w:cs="Times New Roman"/>
          <w:sz w:val="24"/>
          <w:szCs w:val="24"/>
        </w:rPr>
        <w:t>·</w:t>
      </w:r>
      <w:r w:rsidRPr="00B75741">
        <w:rPr>
          <w:rFonts w:ascii="Times New Roman" w:hAnsi="Times New Roman" w:cs="Times New Roman"/>
          <w:sz w:val="24"/>
          <w:szCs w:val="24"/>
        </w:rPr>
        <w:t xml:space="preserve"> </w:t>
      </w:r>
      <w:r w:rsidRPr="00B75741">
        <w:rPr>
          <w:rFonts w:ascii="Times New Roman" w:hAnsi="Times New Roman" w:cs="Times New Roman"/>
          <w:b/>
          <w:sz w:val="24"/>
          <w:szCs w:val="24"/>
        </w:rPr>
        <w:t>Interoperabilit</w:t>
      </w:r>
      <w:r w:rsidR="001111C3">
        <w:rPr>
          <w:rFonts w:ascii="Times New Roman" w:hAnsi="Times New Roman" w:cs="Times New Roman"/>
          <w:b/>
          <w:sz w:val="24"/>
          <w:szCs w:val="24"/>
        </w:rPr>
        <w:t>à</w:t>
      </w:r>
      <w:r w:rsidR="0066054E">
        <w:rPr>
          <w:rFonts w:ascii="Times New Roman" w:hAnsi="Times New Roman" w:cs="Times New Roman"/>
          <w:b/>
          <w:sz w:val="24"/>
          <w:szCs w:val="24"/>
        </w:rPr>
        <w:t xml:space="preserve"> esistente</w:t>
      </w:r>
      <w:r w:rsidRPr="00B75741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F7365A">
        <w:rPr>
          <w:rFonts w:ascii="Times New Roman" w:hAnsi="Times New Roman" w:cs="Times New Roman"/>
          <w:sz w:val="24"/>
          <w:szCs w:val="24"/>
        </w:rPr>
        <w:t>Il Modulo Incassi e Pagament</w:t>
      </w:r>
      <w:r w:rsidR="001111C3">
        <w:rPr>
          <w:rFonts w:ascii="Times New Roman" w:hAnsi="Times New Roman" w:cs="Times New Roman"/>
          <w:sz w:val="24"/>
          <w:szCs w:val="24"/>
        </w:rPr>
        <w:t>i</w:t>
      </w:r>
      <w:r w:rsidR="00F7365A">
        <w:rPr>
          <w:rFonts w:ascii="Times New Roman" w:hAnsi="Times New Roman" w:cs="Times New Roman"/>
          <w:sz w:val="24"/>
          <w:szCs w:val="24"/>
        </w:rPr>
        <w:t xml:space="preserve"> è collegato </w:t>
      </w:r>
      <w:r w:rsidRPr="00B75741">
        <w:rPr>
          <w:rFonts w:ascii="Times New Roman" w:hAnsi="Times New Roman" w:cs="Times New Roman"/>
          <w:sz w:val="24"/>
          <w:szCs w:val="24"/>
        </w:rPr>
        <w:t>(</w:t>
      </w:r>
      <w:r w:rsidR="001111C3">
        <w:rPr>
          <w:rFonts w:ascii="Times New Roman" w:hAnsi="Times New Roman" w:cs="Times New Roman"/>
          <w:sz w:val="24"/>
          <w:szCs w:val="24"/>
        </w:rPr>
        <w:t>tramite Porta di Dominio</w:t>
      </w:r>
      <w:r w:rsidRPr="00B75741">
        <w:rPr>
          <w:rFonts w:ascii="Times New Roman" w:hAnsi="Times New Roman" w:cs="Times New Roman"/>
          <w:sz w:val="24"/>
          <w:szCs w:val="24"/>
        </w:rPr>
        <w:t xml:space="preserve">) con </w:t>
      </w:r>
      <w:r w:rsidR="005E687C">
        <w:rPr>
          <w:rFonts w:ascii="Times New Roman" w:hAnsi="Times New Roman" w:cs="Times New Roman"/>
          <w:sz w:val="24"/>
          <w:szCs w:val="24"/>
        </w:rPr>
        <w:t>il Nodo nazionale dei Pagamenti</w:t>
      </w:r>
      <w:r w:rsidR="00F7365A">
        <w:rPr>
          <w:rFonts w:ascii="Times New Roman" w:hAnsi="Times New Roman" w:cs="Times New Roman"/>
          <w:sz w:val="24"/>
          <w:szCs w:val="24"/>
        </w:rPr>
        <w:t xml:space="preserve">. </w:t>
      </w:r>
      <w:r w:rsidR="00C75DED">
        <w:rPr>
          <w:rFonts w:ascii="Times New Roman" w:hAnsi="Times New Roman" w:cs="Times New Roman"/>
          <w:sz w:val="24"/>
          <w:szCs w:val="24"/>
        </w:rPr>
        <w:t>Per quanto riguarda l’interazio</w:t>
      </w:r>
      <w:r w:rsidR="00F7365A">
        <w:rPr>
          <w:rFonts w:ascii="Times New Roman" w:hAnsi="Times New Roman" w:cs="Times New Roman"/>
          <w:sz w:val="24"/>
          <w:szCs w:val="24"/>
        </w:rPr>
        <w:t>n</w:t>
      </w:r>
      <w:r w:rsidR="00C75DED">
        <w:rPr>
          <w:rFonts w:ascii="Times New Roman" w:hAnsi="Times New Roman" w:cs="Times New Roman"/>
          <w:sz w:val="24"/>
          <w:szCs w:val="24"/>
        </w:rPr>
        <w:t>e</w:t>
      </w:r>
      <w:r w:rsidR="00F7365A">
        <w:rPr>
          <w:rFonts w:ascii="Times New Roman" w:hAnsi="Times New Roman" w:cs="Times New Roman"/>
          <w:sz w:val="24"/>
          <w:szCs w:val="24"/>
        </w:rPr>
        <w:t xml:space="preserve"> con i sistemi dell’Ente, i</w:t>
      </w:r>
      <w:r w:rsidR="00F7365A" w:rsidRPr="00B75741">
        <w:rPr>
          <w:rFonts w:ascii="Times New Roman" w:hAnsi="Times New Roman" w:cs="Times New Roman"/>
          <w:sz w:val="24"/>
          <w:szCs w:val="24"/>
        </w:rPr>
        <w:t xml:space="preserve">l sistema </w:t>
      </w:r>
      <w:r w:rsidR="00F7365A">
        <w:rPr>
          <w:rFonts w:ascii="Times New Roman" w:hAnsi="Times New Roman" w:cs="Times New Roman"/>
          <w:sz w:val="24"/>
          <w:szCs w:val="24"/>
        </w:rPr>
        <w:t xml:space="preserve">è strettamente connesso con </w:t>
      </w:r>
      <w:r w:rsidR="00BE7A38">
        <w:rPr>
          <w:rFonts w:ascii="Times New Roman" w:hAnsi="Times New Roman" w:cs="Times New Roman"/>
          <w:sz w:val="24"/>
          <w:szCs w:val="24"/>
        </w:rPr>
        <w:t>molteplici</w:t>
      </w:r>
      <w:r w:rsidR="00F7365A">
        <w:rPr>
          <w:rFonts w:ascii="Times New Roman" w:hAnsi="Times New Roman" w:cs="Times New Roman"/>
          <w:sz w:val="24"/>
          <w:szCs w:val="24"/>
        </w:rPr>
        <w:t xml:space="preserve"> </w:t>
      </w:r>
      <w:r w:rsidR="00BE7A38">
        <w:rPr>
          <w:rFonts w:ascii="Times New Roman" w:hAnsi="Times New Roman" w:cs="Times New Roman"/>
          <w:sz w:val="24"/>
          <w:szCs w:val="24"/>
        </w:rPr>
        <w:t>gestionali in uso alle varie Direzioni e fornisce molteplici modalità di integrazione applicativa (connessione diretta basata su</w:t>
      </w:r>
      <w:r w:rsidR="001111C3">
        <w:rPr>
          <w:rFonts w:ascii="Times New Roman" w:hAnsi="Times New Roman" w:cs="Times New Roman"/>
          <w:sz w:val="24"/>
          <w:szCs w:val="24"/>
        </w:rPr>
        <w:t xml:space="preserve"> </w:t>
      </w:r>
      <w:r w:rsidR="00BE7A38">
        <w:rPr>
          <w:rFonts w:ascii="Times New Roman" w:hAnsi="Times New Roman" w:cs="Times New Roman"/>
          <w:sz w:val="24"/>
          <w:szCs w:val="24"/>
        </w:rPr>
        <w:t xml:space="preserve">Java, WS/API esposte su piattaforma di interoperabilità, cartella condivisa) per gestire operazioni di pagamento immediato (per esempio, Rilascio certificati anagrafici), generazione massiva di avvisi di pagamento e gestione dei debiti. </w:t>
      </w:r>
      <w:r w:rsidR="00F7365A">
        <w:rPr>
          <w:rFonts w:ascii="Times New Roman" w:hAnsi="Times New Roman" w:cs="Times New Roman"/>
          <w:sz w:val="24"/>
          <w:szCs w:val="24"/>
        </w:rPr>
        <w:t xml:space="preserve">Inoltre, </w:t>
      </w:r>
      <w:r w:rsidR="00140EA7">
        <w:rPr>
          <w:rFonts w:ascii="Times New Roman" w:hAnsi="Times New Roman" w:cs="Times New Roman"/>
          <w:sz w:val="24"/>
          <w:szCs w:val="24"/>
        </w:rPr>
        <w:t>riceve flussi di rendicontazione da circuiti</w:t>
      </w:r>
      <w:r w:rsidR="003E5369">
        <w:rPr>
          <w:rFonts w:ascii="Times New Roman" w:hAnsi="Times New Roman" w:cs="Times New Roman"/>
          <w:sz w:val="24"/>
          <w:szCs w:val="24"/>
        </w:rPr>
        <w:t xml:space="preserve"> interbancari</w:t>
      </w:r>
      <w:r w:rsidR="00140EA7">
        <w:rPr>
          <w:rFonts w:ascii="Times New Roman" w:hAnsi="Times New Roman" w:cs="Times New Roman"/>
          <w:sz w:val="24"/>
          <w:szCs w:val="24"/>
        </w:rPr>
        <w:t xml:space="preserve">, </w:t>
      </w:r>
      <w:r w:rsidR="00BE7A38">
        <w:rPr>
          <w:rFonts w:ascii="Times New Roman" w:hAnsi="Times New Roman" w:cs="Times New Roman"/>
          <w:sz w:val="24"/>
          <w:szCs w:val="24"/>
        </w:rPr>
        <w:t xml:space="preserve">sfruttando il giornale di cassa dell’Ente, e </w:t>
      </w:r>
      <w:r w:rsidR="00140EA7">
        <w:rPr>
          <w:rFonts w:ascii="Times New Roman" w:hAnsi="Times New Roman" w:cs="Times New Roman"/>
          <w:sz w:val="24"/>
          <w:szCs w:val="24"/>
        </w:rPr>
        <w:t xml:space="preserve">comunica </w:t>
      </w:r>
      <w:r w:rsidR="005E687C">
        <w:rPr>
          <w:rFonts w:ascii="Times New Roman" w:hAnsi="Times New Roman" w:cs="Times New Roman"/>
          <w:sz w:val="24"/>
          <w:szCs w:val="24"/>
        </w:rPr>
        <w:t xml:space="preserve">con </w:t>
      </w:r>
      <w:r w:rsidR="001111C3">
        <w:rPr>
          <w:rFonts w:ascii="Times New Roman" w:hAnsi="Times New Roman" w:cs="Times New Roman"/>
          <w:sz w:val="24"/>
          <w:szCs w:val="24"/>
        </w:rPr>
        <w:t xml:space="preserve">l’applicativo </w:t>
      </w:r>
      <w:r w:rsidR="005E687C">
        <w:rPr>
          <w:rFonts w:ascii="Times New Roman" w:hAnsi="Times New Roman" w:cs="Times New Roman"/>
          <w:sz w:val="24"/>
          <w:szCs w:val="24"/>
        </w:rPr>
        <w:t>SIB (Sist</w:t>
      </w:r>
      <w:r w:rsidR="00F7365A">
        <w:rPr>
          <w:rFonts w:ascii="Times New Roman" w:hAnsi="Times New Roman" w:cs="Times New Roman"/>
          <w:sz w:val="24"/>
          <w:szCs w:val="24"/>
        </w:rPr>
        <w:t xml:space="preserve">ema del bilancio del Comune) </w:t>
      </w:r>
      <w:r w:rsidR="00BE7A38">
        <w:rPr>
          <w:rFonts w:ascii="Times New Roman" w:hAnsi="Times New Roman" w:cs="Times New Roman"/>
          <w:sz w:val="24"/>
          <w:szCs w:val="24"/>
        </w:rPr>
        <w:t>per effettuare operazioni di quadratura e ripartizione degli incassi.</w:t>
      </w:r>
      <w:r w:rsidR="009E2A10">
        <w:rPr>
          <w:rFonts w:ascii="Times New Roman" w:eastAsia="Segoe UI Symbol" w:hAnsi="Times New Roman" w:cs="Times New Roman"/>
          <w:sz w:val="24"/>
          <w:szCs w:val="24"/>
        </w:rPr>
        <w:tab/>
      </w:r>
    </w:p>
    <w:p w14:paraId="55BC9EC9" w14:textId="77777777" w:rsidR="00167EC7" w:rsidRPr="00B75741" w:rsidRDefault="001252E6">
      <w:pPr>
        <w:spacing w:after="231" w:line="259" w:lineRule="auto"/>
        <w:ind w:left="360" w:firstLine="0"/>
        <w:jc w:val="left"/>
        <w:rPr>
          <w:rFonts w:ascii="Times New Roman" w:hAnsi="Times New Roman" w:cs="Times New Roman"/>
          <w:sz w:val="24"/>
          <w:szCs w:val="24"/>
        </w:rPr>
      </w:pPr>
      <w:r w:rsidRPr="00B757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57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247962" w14:textId="13BF21A8" w:rsidR="009F5B8B" w:rsidRDefault="001252E6">
      <w:pPr>
        <w:spacing w:after="263"/>
        <w:ind w:left="355" w:right="101"/>
        <w:rPr>
          <w:rFonts w:ascii="Times New Roman" w:hAnsi="Times New Roman" w:cs="Times New Roman"/>
          <w:sz w:val="24"/>
          <w:szCs w:val="24"/>
        </w:rPr>
      </w:pPr>
      <w:r w:rsidRPr="00B75741">
        <w:rPr>
          <w:rFonts w:ascii="Times New Roman" w:hAnsi="Times New Roman" w:cs="Times New Roman"/>
          <w:b/>
          <w:sz w:val="24"/>
          <w:szCs w:val="24"/>
        </w:rPr>
        <w:t xml:space="preserve">ORGANIZZAZIONE/UTILIZZO NELL’ENTE: </w:t>
      </w:r>
      <w:r w:rsidR="009F5B8B" w:rsidRPr="002D4CF5">
        <w:rPr>
          <w:rFonts w:ascii="Times New Roman" w:hAnsi="Times New Roman" w:cs="Times New Roman"/>
          <w:sz w:val="24"/>
          <w:szCs w:val="24"/>
        </w:rPr>
        <w:t>il Modulo Incassi e Pagamenti</w:t>
      </w:r>
      <w:r w:rsidR="009F5B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CF5">
        <w:rPr>
          <w:rFonts w:ascii="Times New Roman" w:hAnsi="Times New Roman" w:cs="Times New Roman"/>
          <w:sz w:val="24"/>
          <w:szCs w:val="24"/>
        </w:rPr>
        <w:t>è pensato per svolgere la funzione di “</w:t>
      </w:r>
      <w:r w:rsidR="00231124">
        <w:rPr>
          <w:rFonts w:ascii="Times New Roman" w:hAnsi="Times New Roman" w:cs="Times New Roman"/>
          <w:sz w:val="24"/>
          <w:szCs w:val="24"/>
        </w:rPr>
        <w:t>punto unico di emissione</w:t>
      </w:r>
      <w:r w:rsidR="002D4CF5">
        <w:rPr>
          <w:rFonts w:ascii="Times New Roman" w:hAnsi="Times New Roman" w:cs="Times New Roman"/>
          <w:sz w:val="24"/>
          <w:szCs w:val="24"/>
        </w:rPr>
        <w:t xml:space="preserve">” </w:t>
      </w:r>
      <w:r w:rsidR="00231124">
        <w:rPr>
          <w:rFonts w:ascii="Times New Roman" w:hAnsi="Times New Roman" w:cs="Times New Roman"/>
          <w:sz w:val="24"/>
          <w:szCs w:val="24"/>
        </w:rPr>
        <w:t xml:space="preserve">attraverso il quale devono passare tutti i </w:t>
      </w:r>
      <w:r w:rsidR="002D4CF5">
        <w:rPr>
          <w:rFonts w:ascii="Times New Roman" w:hAnsi="Times New Roman" w:cs="Times New Roman"/>
          <w:sz w:val="24"/>
          <w:szCs w:val="24"/>
        </w:rPr>
        <w:t>pagamenti legati alle varie direzioni dell’Ente</w:t>
      </w:r>
      <w:r w:rsidR="00231124">
        <w:rPr>
          <w:rFonts w:ascii="Times New Roman" w:hAnsi="Times New Roman" w:cs="Times New Roman"/>
          <w:sz w:val="24"/>
          <w:szCs w:val="24"/>
        </w:rPr>
        <w:t xml:space="preserve"> e devono essere gestiti i debiti dei cittadini e delle imprese</w:t>
      </w:r>
      <w:r w:rsidR="002D4CF5">
        <w:rPr>
          <w:rFonts w:ascii="Times New Roman" w:hAnsi="Times New Roman" w:cs="Times New Roman"/>
          <w:sz w:val="24"/>
          <w:szCs w:val="24"/>
        </w:rPr>
        <w:t>.</w:t>
      </w:r>
      <w:r w:rsidR="00B75727">
        <w:rPr>
          <w:rFonts w:ascii="Times New Roman" w:hAnsi="Times New Roman" w:cs="Times New Roman"/>
          <w:sz w:val="24"/>
          <w:szCs w:val="24"/>
        </w:rPr>
        <w:t xml:space="preserve"> In particolare, gestisce:</w:t>
      </w:r>
    </w:p>
    <w:p w14:paraId="525181D0" w14:textId="520D3DFA" w:rsidR="002429FB" w:rsidRDefault="002429FB" w:rsidP="00B75727">
      <w:pPr>
        <w:pStyle w:val="Paragrafoelenco"/>
        <w:numPr>
          <w:ilvl w:val="0"/>
          <w:numId w:val="3"/>
        </w:numPr>
        <w:spacing w:after="263"/>
        <w:ind w:right="1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Emissione avvisi di pagamento legati a </w:t>
      </w:r>
      <w:proofErr w:type="spellStart"/>
      <w:r>
        <w:rPr>
          <w:rFonts w:ascii="Times New Roman" w:hAnsi="Times New Roman" w:cs="Times New Roman"/>
          <w:sz w:val="24"/>
          <w:szCs w:val="24"/>
        </w:rPr>
        <w:t>PagoPA</w:t>
      </w:r>
      <w:proofErr w:type="spellEnd"/>
      <w:r w:rsidR="00F7365A">
        <w:rPr>
          <w:rFonts w:ascii="Times New Roman" w:hAnsi="Times New Roman" w:cs="Times New Roman"/>
          <w:sz w:val="24"/>
          <w:szCs w:val="24"/>
        </w:rPr>
        <w:t xml:space="preserve"> (il cosiddetto Modello 3)</w:t>
      </w:r>
      <w:r>
        <w:rPr>
          <w:rFonts w:ascii="Times New Roman" w:hAnsi="Times New Roman" w:cs="Times New Roman"/>
          <w:sz w:val="24"/>
          <w:szCs w:val="24"/>
        </w:rPr>
        <w:t xml:space="preserve"> a partire da servizi online esposti al pubblico</w:t>
      </w:r>
      <w:r w:rsidR="0034024F">
        <w:rPr>
          <w:rFonts w:ascii="Times New Roman" w:hAnsi="Times New Roman" w:cs="Times New Roman"/>
          <w:sz w:val="24"/>
          <w:szCs w:val="24"/>
        </w:rPr>
        <w:t>, da gestionali dell’ente e</w:t>
      </w:r>
      <w:r>
        <w:rPr>
          <w:rFonts w:ascii="Times New Roman" w:hAnsi="Times New Roman" w:cs="Times New Roman"/>
          <w:sz w:val="24"/>
          <w:szCs w:val="24"/>
        </w:rPr>
        <w:t xml:space="preserve"> da richieste dell’operatore</w:t>
      </w:r>
    </w:p>
    <w:p w14:paraId="31AC32A0" w14:textId="3FED62B4" w:rsidR="00F7365A" w:rsidRDefault="00F7365A" w:rsidP="00B75727">
      <w:pPr>
        <w:pStyle w:val="Paragrafoelenco"/>
        <w:numPr>
          <w:ilvl w:val="0"/>
          <w:numId w:val="3"/>
        </w:numPr>
        <w:spacing w:after="263"/>
        <w:ind w:right="1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Gestione di richieste di pagamento immediato (Modello 1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PagoPA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BEDE0E8" w14:textId="238AE93D" w:rsidR="002429FB" w:rsidRDefault="002429FB" w:rsidP="00B75727">
      <w:pPr>
        <w:pStyle w:val="Paragrafoelenco"/>
        <w:numPr>
          <w:ilvl w:val="0"/>
          <w:numId w:val="3"/>
        </w:numPr>
        <w:spacing w:after="263"/>
        <w:ind w:right="1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Gestione flussi in arrivo dal Nodo Nazionale dei Pagamenti (legati a </w:t>
      </w:r>
      <w:proofErr w:type="spellStart"/>
      <w:r>
        <w:rPr>
          <w:rFonts w:ascii="Times New Roman" w:hAnsi="Times New Roman" w:cs="Times New Roman"/>
          <w:sz w:val="24"/>
          <w:szCs w:val="24"/>
        </w:rPr>
        <w:t>PagoPA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34024F">
        <w:rPr>
          <w:rFonts w:ascii="Times New Roman" w:hAnsi="Times New Roman" w:cs="Times New Roman"/>
          <w:sz w:val="24"/>
          <w:szCs w:val="24"/>
        </w:rPr>
        <w:t>, da piattaforme internazionali di pagamento e circuiti interbancari</w:t>
      </w:r>
    </w:p>
    <w:p w14:paraId="341A14EF" w14:textId="4A8FF0B9" w:rsidR="00B75727" w:rsidRDefault="00B75727" w:rsidP="00B75727">
      <w:pPr>
        <w:pStyle w:val="Paragrafoelenco"/>
        <w:numPr>
          <w:ilvl w:val="0"/>
          <w:numId w:val="3"/>
        </w:numPr>
        <w:spacing w:after="263"/>
        <w:ind w:right="1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Quadratura </w:t>
      </w:r>
      <w:r w:rsidR="00BE7A38">
        <w:rPr>
          <w:rFonts w:ascii="Times New Roman" w:hAnsi="Times New Roman" w:cs="Times New Roman"/>
          <w:sz w:val="24"/>
          <w:szCs w:val="24"/>
        </w:rPr>
        <w:t xml:space="preserve">e ripartizione </w:t>
      </w:r>
      <w:r>
        <w:rPr>
          <w:rFonts w:ascii="Times New Roman" w:hAnsi="Times New Roman" w:cs="Times New Roman"/>
          <w:sz w:val="24"/>
          <w:szCs w:val="24"/>
        </w:rPr>
        <w:t>degli importi (integrandosi con il sistema del bilancio comunale)</w:t>
      </w:r>
    </w:p>
    <w:p w14:paraId="5E792E98" w14:textId="10B23F1E" w:rsidR="0034024F" w:rsidRPr="0034024F" w:rsidRDefault="0034024F" w:rsidP="0034024F">
      <w:pPr>
        <w:spacing w:after="263"/>
        <w:ind w:right="101"/>
        <w:rPr>
          <w:rFonts w:ascii="Times New Roman" w:hAnsi="Times New Roman" w:cs="Times New Roman"/>
          <w:sz w:val="24"/>
          <w:szCs w:val="24"/>
        </w:rPr>
      </w:pPr>
      <w:r w:rsidRPr="0034024F">
        <w:rPr>
          <w:rFonts w:ascii="Times New Roman" w:hAnsi="Times New Roman" w:cs="Times New Roman"/>
          <w:sz w:val="24"/>
          <w:szCs w:val="24"/>
        </w:rPr>
        <w:t xml:space="preserve">Il sistema gestisce anche l’invio al </w:t>
      </w:r>
      <w:proofErr w:type="spellStart"/>
      <w:r w:rsidRPr="0034024F">
        <w:rPr>
          <w:rFonts w:ascii="Times New Roman" w:hAnsi="Times New Roman" w:cs="Times New Roman"/>
          <w:sz w:val="24"/>
          <w:szCs w:val="24"/>
        </w:rPr>
        <w:t>postalizzatore</w:t>
      </w:r>
      <w:proofErr w:type="spellEnd"/>
      <w:r w:rsidRPr="0034024F">
        <w:rPr>
          <w:rFonts w:ascii="Times New Roman" w:hAnsi="Times New Roman" w:cs="Times New Roman"/>
          <w:sz w:val="24"/>
          <w:szCs w:val="24"/>
        </w:rPr>
        <w:t xml:space="preserve"> di flussi di debito - passati dai vari gestionali </w:t>
      </w:r>
      <w:r w:rsidR="001111C3">
        <w:rPr>
          <w:rFonts w:ascii="Times New Roman" w:hAnsi="Times New Roman" w:cs="Times New Roman"/>
          <w:sz w:val="24"/>
          <w:szCs w:val="24"/>
        </w:rPr>
        <w:t>–</w:t>
      </w:r>
      <w:r w:rsidRPr="0034024F">
        <w:rPr>
          <w:rFonts w:ascii="Times New Roman" w:hAnsi="Times New Roman" w:cs="Times New Roman"/>
          <w:sz w:val="24"/>
          <w:szCs w:val="24"/>
        </w:rPr>
        <w:t xml:space="preserve"> per</w:t>
      </w:r>
      <w:r w:rsidR="001111C3">
        <w:rPr>
          <w:rFonts w:ascii="Times New Roman" w:hAnsi="Times New Roman" w:cs="Times New Roman"/>
          <w:sz w:val="24"/>
          <w:szCs w:val="24"/>
        </w:rPr>
        <w:t xml:space="preserve"> la stampa e</w:t>
      </w:r>
      <w:bookmarkStart w:id="1" w:name="_GoBack"/>
      <w:bookmarkEnd w:id="1"/>
      <w:r w:rsidRPr="0034024F">
        <w:rPr>
          <w:rFonts w:ascii="Times New Roman" w:hAnsi="Times New Roman" w:cs="Times New Roman"/>
          <w:sz w:val="24"/>
          <w:szCs w:val="24"/>
        </w:rPr>
        <w:t xml:space="preserve"> l’invio massivo di documenti di debito ai cittadini. </w:t>
      </w:r>
    </w:p>
    <w:p w14:paraId="67A1DB8E" w14:textId="1C178B80" w:rsidR="00167EC7" w:rsidRPr="0034024F" w:rsidRDefault="0034024F" w:rsidP="00BE7A38">
      <w:pPr>
        <w:spacing w:after="263"/>
        <w:ind w:left="360" w:right="101" w:firstLine="0"/>
        <w:rPr>
          <w:rFonts w:ascii="Times New Roman" w:hAnsi="Times New Roman" w:cs="Times New Roman"/>
          <w:sz w:val="24"/>
          <w:szCs w:val="24"/>
        </w:rPr>
      </w:pPr>
      <w:r w:rsidRPr="0034024F">
        <w:rPr>
          <w:rFonts w:ascii="Times New Roman" w:hAnsi="Times New Roman" w:cs="Times New Roman"/>
          <w:sz w:val="24"/>
          <w:szCs w:val="24"/>
        </w:rPr>
        <w:t>Si prevede infine che veng</w:t>
      </w:r>
      <w:r w:rsidR="00F7365A">
        <w:rPr>
          <w:rFonts w:ascii="Times New Roman" w:hAnsi="Times New Roman" w:cs="Times New Roman"/>
          <w:sz w:val="24"/>
          <w:szCs w:val="24"/>
        </w:rPr>
        <w:t>a</w:t>
      </w:r>
      <w:r w:rsidRPr="0034024F">
        <w:rPr>
          <w:rFonts w:ascii="Times New Roman" w:hAnsi="Times New Roman" w:cs="Times New Roman"/>
          <w:sz w:val="24"/>
          <w:szCs w:val="24"/>
        </w:rPr>
        <w:t xml:space="preserve"> espost</w:t>
      </w:r>
      <w:r w:rsidR="00F7365A">
        <w:rPr>
          <w:rFonts w:ascii="Times New Roman" w:hAnsi="Times New Roman" w:cs="Times New Roman"/>
          <w:sz w:val="24"/>
          <w:szCs w:val="24"/>
        </w:rPr>
        <w:t>o un numero crescente di</w:t>
      </w:r>
      <w:r w:rsidRPr="0034024F">
        <w:rPr>
          <w:rFonts w:ascii="Times New Roman" w:hAnsi="Times New Roman" w:cs="Times New Roman"/>
          <w:sz w:val="24"/>
          <w:szCs w:val="24"/>
        </w:rPr>
        <w:t xml:space="preserve"> interfacce accessibili da altri servizi interni all’Ente con logica API per l’ottenimento di informazioni legati ai pagamenti.</w:t>
      </w:r>
    </w:p>
    <w:sectPr w:rsidR="00167EC7" w:rsidRPr="0034024F">
      <w:pgSz w:w="11899" w:h="16841"/>
      <w:pgMar w:top="679" w:right="1022" w:bottom="2061" w:left="11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B0F0F"/>
    <w:multiLevelType w:val="hybridMultilevel"/>
    <w:tmpl w:val="C9AED2D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0341BC"/>
    <w:multiLevelType w:val="hybridMultilevel"/>
    <w:tmpl w:val="12F25154"/>
    <w:lvl w:ilvl="0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BF84E04"/>
    <w:multiLevelType w:val="hybridMultilevel"/>
    <w:tmpl w:val="67187CE4"/>
    <w:lvl w:ilvl="0" w:tplc="98C086E0">
      <w:start w:val="1"/>
      <w:numFmt w:val="bullet"/>
      <w:lvlText w:val="o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8EF05E">
      <w:start w:val="1"/>
      <w:numFmt w:val="bullet"/>
      <w:lvlText w:val="o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2CF520">
      <w:start w:val="1"/>
      <w:numFmt w:val="bullet"/>
      <w:lvlText w:val="▪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D20496">
      <w:start w:val="1"/>
      <w:numFmt w:val="bullet"/>
      <w:lvlText w:val="•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80A888">
      <w:start w:val="1"/>
      <w:numFmt w:val="bullet"/>
      <w:lvlText w:val="o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A6B370">
      <w:start w:val="1"/>
      <w:numFmt w:val="bullet"/>
      <w:lvlText w:val="▪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6A5444">
      <w:start w:val="1"/>
      <w:numFmt w:val="bullet"/>
      <w:lvlText w:val="•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4CA3D6">
      <w:start w:val="1"/>
      <w:numFmt w:val="bullet"/>
      <w:lvlText w:val="o"/>
      <w:lvlJc w:val="left"/>
      <w:pPr>
        <w:ind w:left="6840"/>
      </w:pPr>
      <w:rPr>
        <w:rFonts w:ascii="Courier New" w:eastAsia="Courier New" w:hAnsi="Courier New" w:cs="Courier New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BE5C1C">
      <w:start w:val="1"/>
      <w:numFmt w:val="bullet"/>
      <w:lvlText w:val="▪"/>
      <w:lvlJc w:val="left"/>
      <w:pPr>
        <w:ind w:left="7560"/>
      </w:pPr>
      <w:rPr>
        <w:rFonts w:ascii="Courier New" w:eastAsia="Courier New" w:hAnsi="Courier New" w:cs="Courier New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7E1281"/>
    <w:multiLevelType w:val="hybridMultilevel"/>
    <w:tmpl w:val="2272D7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67F25"/>
    <w:multiLevelType w:val="hybridMultilevel"/>
    <w:tmpl w:val="2392DBD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EC7"/>
    <w:rsid w:val="00002107"/>
    <w:rsid w:val="00042965"/>
    <w:rsid w:val="0008106A"/>
    <w:rsid w:val="000C2283"/>
    <w:rsid w:val="001111C3"/>
    <w:rsid w:val="001252E6"/>
    <w:rsid w:val="00140EA7"/>
    <w:rsid w:val="00167EC7"/>
    <w:rsid w:val="00177A35"/>
    <w:rsid w:val="001F7AC0"/>
    <w:rsid w:val="00215D2A"/>
    <w:rsid w:val="00231124"/>
    <w:rsid w:val="002429FB"/>
    <w:rsid w:val="00243D36"/>
    <w:rsid w:val="0025277B"/>
    <w:rsid w:val="00263888"/>
    <w:rsid w:val="00267DB3"/>
    <w:rsid w:val="002B6906"/>
    <w:rsid w:val="002D4CF5"/>
    <w:rsid w:val="00327032"/>
    <w:rsid w:val="0034024F"/>
    <w:rsid w:val="003E5369"/>
    <w:rsid w:val="00410074"/>
    <w:rsid w:val="004A3AC0"/>
    <w:rsid w:val="00526112"/>
    <w:rsid w:val="005A4FFA"/>
    <w:rsid w:val="005C4F40"/>
    <w:rsid w:val="005E687C"/>
    <w:rsid w:val="00646AE0"/>
    <w:rsid w:val="0066054E"/>
    <w:rsid w:val="006A3BE4"/>
    <w:rsid w:val="006E60E8"/>
    <w:rsid w:val="007139CE"/>
    <w:rsid w:val="00717093"/>
    <w:rsid w:val="007755A5"/>
    <w:rsid w:val="007B7E47"/>
    <w:rsid w:val="00894A05"/>
    <w:rsid w:val="00914BC6"/>
    <w:rsid w:val="009654CA"/>
    <w:rsid w:val="009D3746"/>
    <w:rsid w:val="009E2A10"/>
    <w:rsid w:val="009F5B8B"/>
    <w:rsid w:val="00A3164E"/>
    <w:rsid w:val="00AA20A4"/>
    <w:rsid w:val="00AC07F1"/>
    <w:rsid w:val="00AE1AF6"/>
    <w:rsid w:val="00B75727"/>
    <w:rsid w:val="00B75741"/>
    <w:rsid w:val="00BA33A3"/>
    <w:rsid w:val="00BC4D56"/>
    <w:rsid w:val="00BE7A38"/>
    <w:rsid w:val="00C75DED"/>
    <w:rsid w:val="00CD4AA3"/>
    <w:rsid w:val="00CF1BF1"/>
    <w:rsid w:val="00D81695"/>
    <w:rsid w:val="00DB7878"/>
    <w:rsid w:val="00EA271E"/>
    <w:rsid w:val="00F23D4B"/>
    <w:rsid w:val="00F7365A"/>
    <w:rsid w:val="00F9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889D"/>
  <w15:docId w15:val="{DD0015A1-0002-4CC7-8B86-45C58480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3" w:line="268" w:lineRule="auto"/>
      <w:ind w:left="370" w:hanging="10"/>
      <w:jc w:val="both"/>
    </w:pPr>
    <w:rPr>
      <w:rFonts w:ascii="Arial" w:eastAsia="Arial" w:hAnsi="Arial" w:cs="Arial"/>
      <w:color w:val="181717"/>
      <w:sz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429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D3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0429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646AE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755A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755A5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755A5"/>
    <w:rPr>
      <w:rFonts w:ascii="Arial" w:eastAsia="Arial" w:hAnsi="Arial" w:cs="Arial"/>
      <w:color w:val="181717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755A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755A5"/>
    <w:rPr>
      <w:rFonts w:ascii="Arial" w:eastAsia="Arial" w:hAnsi="Arial" w:cs="Arial"/>
      <w:b/>
      <w:bCs/>
      <w:color w:val="181717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5A5"/>
    <w:rPr>
      <w:rFonts w:ascii="Segoe UI" w:eastAsia="Arial" w:hAnsi="Segoe UI" w:cs="Segoe UI"/>
      <w:color w:val="18171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45CFB-3F15-4489-83B1-1A6F5B364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2016_126.9.0._0000091_Acquisizione servizi manutenzione 2017.pdf</vt:lpstr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2016_126.9.0._0000091_Acquisizione servizi manutenzione 2017.pdf</dc:title>
  <dc:subject/>
  <dc:creator>b306580</dc:creator>
  <cp:keywords/>
  <cp:lastModifiedBy>Sinigaglia Federico</cp:lastModifiedBy>
  <cp:revision>14</cp:revision>
  <dcterms:created xsi:type="dcterms:W3CDTF">2020-12-17T15:01:00Z</dcterms:created>
  <dcterms:modified xsi:type="dcterms:W3CDTF">2022-09-20T17:01:00Z</dcterms:modified>
</cp:coreProperties>
</file>