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8F03F" w14:textId="77777777" w:rsidR="00190563" w:rsidRPr="00EC6BE2" w:rsidRDefault="00190563" w:rsidP="00190563">
      <w:pPr>
        <w:ind w:left="0" w:firstLine="0"/>
        <w:jc w:val="center"/>
        <w:rPr>
          <w:rFonts w:ascii="Times New Roman" w:eastAsia="Times New Roman" w:hAnsi="Times New Roman" w:cs="Times New Roman"/>
          <w:b/>
          <w:szCs w:val="24"/>
        </w:rPr>
      </w:pPr>
      <w:r w:rsidRPr="00EC6BE2">
        <w:rPr>
          <w:rFonts w:ascii="Times New Roman" w:eastAsiaTheme="minorEastAsia" w:hAnsi="Times New Roman" w:cs="Times New Roman"/>
          <w:noProof/>
          <w:szCs w:val="24"/>
        </w:rPr>
        <w:drawing>
          <wp:inline distT="0" distB="0" distL="0" distR="0" wp14:anchorId="25B13254" wp14:editId="19E493C3">
            <wp:extent cx="1155600" cy="9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4C657555" w14:textId="77777777" w:rsidR="00190563" w:rsidRPr="00EC6BE2" w:rsidRDefault="00190563" w:rsidP="00190563">
      <w:pPr>
        <w:ind w:left="0"/>
        <w:jc w:val="center"/>
        <w:rPr>
          <w:rFonts w:ascii="Times New Roman" w:hAnsi="Times New Roman" w:cs="Times New Roman"/>
          <w:b/>
          <w:spacing w:val="2"/>
          <w:szCs w:val="24"/>
        </w:rPr>
      </w:pPr>
    </w:p>
    <w:p w14:paraId="6B530C8D" w14:textId="77777777" w:rsidR="00190563" w:rsidRPr="00EC6BE2" w:rsidRDefault="00190563" w:rsidP="00190563">
      <w:pPr>
        <w:tabs>
          <w:tab w:val="left" w:pos="708"/>
        </w:tabs>
        <w:ind w:left="0"/>
        <w:jc w:val="center"/>
        <w:rPr>
          <w:rFonts w:ascii="Times New Roman" w:hAnsi="Times New Roman" w:cs="Times New Roman"/>
          <w:b/>
          <w:spacing w:val="2"/>
          <w:szCs w:val="24"/>
        </w:rPr>
      </w:pPr>
      <w:bookmarkStart w:id="0" w:name="_GoBack"/>
      <w:bookmarkEnd w:id="0"/>
    </w:p>
    <w:p w14:paraId="6C1572C8" w14:textId="77777777" w:rsidR="00190563" w:rsidRPr="00EC6BE2" w:rsidRDefault="00190563" w:rsidP="00190563">
      <w:pPr>
        <w:tabs>
          <w:tab w:val="left" w:pos="708"/>
        </w:tabs>
        <w:spacing w:after="0" w:line="360" w:lineRule="auto"/>
        <w:ind w:left="0" w:firstLine="0"/>
        <w:jc w:val="center"/>
        <w:rPr>
          <w:rFonts w:ascii="Times New Roman" w:hAnsi="Times New Roman" w:cs="Times New Roman"/>
          <w:b/>
          <w:spacing w:val="2"/>
          <w:sz w:val="28"/>
          <w:szCs w:val="24"/>
        </w:rPr>
      </w:pPr>
      <w:r w:rsidRPr="00EC6BE2">
        <w:rPr>
          <w:rFonts w:ascii="Times New Roman" w:hAnsi="Times New Roman" w:cs="Times New Roman"/>
          <w:b/>
          <w:spacing w:val="2"/>
          <w:sz w:val="28"/>
          <w:szCs w:val="24"/>
        </w:rPr>
        <w:t>COMUNE DI GENOVA</w:t>
      </w:r>
    </w:p>
    <w:p w14:paraId="0DE162B6" w14:textId="77777777" w:rsidR="00190563" w:rsidRPr="00EC6BE2" w:rsidRDefault="00190563" w:rsidP="00190563">
      <w:pPr>
        <w:spacing w:after="0" w:line="360" w:lineRule="auto"/>
        <w:ind w:left="0" w:firstLine="0"/>
        <w:jc w:val="center"/>
        <w:rPr>
          <w:rFonts w:ascii="Times New Roman" w:hAnsi="Times New Roman" w:cs="Times New Roman"/>
          <w:b/>
          <w:spacing w:val="2"/>
          <w:sz w:val="28"/>
          <w:szCs w:val="24"/>
        </w:rPr>
      </w:pPr>
      <w:r w:rsidRPr="00EC6BE2">
        <w:rPr>
          <w:rFonts w:ascii="Times New Roman" w:hAnsi="Times New Roman" w:cs="Times New Roman"/>
          <w:b/>
          <w:spacing w:val="2"/>
          <w:sz w:val="28"/>
          <w:szCs w:val="24"/>
        </w:rPr>
        <w:t>DIREZIONE TECNOLOGIE DIGITALIZZAZIONE E SMART CITY</w:t>
      </w:r>
    </w:p>
    <w:p w14:paraId="1A94A3EE" w14:textId="77777777" w:rsidR="00190563" w:rsidRPr="00EC6BE2" w:rsidRDefault="00190563" w:rsidP="00190563">
      <w:pPr>
        <w:spacing w:after="0" w:line="360" w:lineRule="auto"/>
        <w:ind w:left="0" w:firstLine="0"/>
        <w:jc w:val="center"/>
        <w:rPr>
          <w:rFonts w:ascii="Times New Roman" w:hAnsi="Times New Roman" w:cs="Times New Roman"/>
          <w:b/>
          <w:spacing w:val="1"/>
          <w:sz w:val="28"/>
          <w:szCs w:val="24"/>
        </w:rPr>
      </w:pPr>
      <w:r w:rsidRPr="00EC6BE2">
        <w:rPr>
          <w:rFonts w:ascii="Times New Roman" w:hAnsi="Times New Roman" w:cs="Times New Roman"/>
          <w:b/>
          <w:spacing w:val="2"/>
          <w:sz w:val="28"/>
          <w:szCs w:val="24"/>
        </w:rPr>
        <w:t>SETTORE PROGRAMMAZIONE E REALIZZAZIONE</w:t>
      </w:r>
    </w:p>
    <w:p w14:paraId="5361A3B2" w14:textId="77777777" w:rsidR="00190563" w:rsidRPr="00EC6BE2" w:rsidRDefault="00190563" w:rsidP="00190563">
      <w:pPr>
        <w:tabs>
          <w:tab w:val="center" w:pos="3047"/>
          <w:tab w:val="center" w:pos="4699"/>
        </w:tabs>
        <w:spacing w:after="0" w:line="259" w:lineRule="auto"/>
        <w:ind w:left="0" w:firstLine="0"/>
        <w:rPr>
          <w:rFonts w:ascii="Times New Roman" w:hAnsi="Times New Roman" w:cs="Times New Roman"/>
          <w:color w:val="auto"/>
          <w:sz w:val="28"/>
          <w:szCs w:val="24"/>
        </w:rPr>
      </w:pPr>
      <w:r w:rsidRPr="00EC6BE2">
        <w:rPr>
          <w:rFonts w:ascii="Times New Roman" w:eastAsia="Times New Roman" w:hAnsi="Times New Roman" w:cs="Times New Roman"/>
          <w:b/>
          <w:color w:val="auto"/>
          <w:sz w:val="28"/>
          <w:szCs w:val="24"/>
        </w:rPr>
        <w:t xml:space="preserve"> </w:t>
      </w:r>
    </w:p>
    <w:p w14:paraId="63D1D361" w14:textId="77777777" w:rsidR="00190563" w:rsidRPr="00EC6BE2" w:rsidRDefault="00190563" w:rsidP="00190563">
      <w:pPr>
        <w:spacing w:after="96" w:line="259" w:lineRule="auto"/>
        <w:ind w:left="0" w:firstLine="0"/>
        <w:jc w:val="left"/>
        <w:rPr>
          <w:rFonts w:ascii="Times New Roman" w:hAnsi="Times New Roman" w:cs="Times New Roman"/>
          <w:color w:val="auto"/>
          <w:sz w:val="28"/>
          <w:szCs w:val="24"/>
        </w:rPr>
      </w:pPr>
      <w:r w:rsidRPr="00EC6BE2">
        <w:rPr>
          <w:rFonts w:ascii="Times New Roman" w:eastAsia="Times New Roman" w:hAnsi="Times New Roman" w:cs="Times New Roman"/>
          <w:color w:val="auto"/>
          <w:sz w:val="28"/>
          <w:szCs w:val="24"/>
        </w:rPr>
        <w:t xml:space="preserve"> </w:t>
      </w:r>
    </w:p>
    <w:p w14:paraId="03A729C7" w14:textId="77777777" w:rsidR="00190563" w:rsidRPr="00EC6BE2" w:rsidRDefault="00190563" w:rsidP="00190563">
      <w:pPr>
        <w:spacing w:after="177" w:line="259" w:lineRule="auto"/>
        <w:ind w:left="0" w:firstLine="0"/>
        <w:jc w:val="center"/>
        <w:rPr>
          <w:rFonts w:ascii="Times New Roman" w:eastAsia="Times New Roman" w:hAnsi="Times New Roman" w:cs="Times New Roman"/>
          <w:b/>
          <w:color w:val="auto"/>
          <w:sz w:val="28"/>
          <w:szCs w:val="24"/>
        </w:rPr>
      </w:pPr>
    </w:p>
    <w:p w14:paraId="3EFA5C3C" w14:textId="43B59C3D" w:rsidR="00190563" w:rsidRDefault="00190563" w:rsidP="00190563">
      <w:pPr>
        <w:spacing w:after="141" w:line="259" w:lineRule="auto"/>
        <w:ind w:left="0" w:firstLine="0"/>
        <w:jc w:val="center"/>
        <w:rPr>
          <w:rFonts w:ascii="Times New Roman" w:eastAsia="Times New Roman" w:hAnsi="Times New Roman" w:cs="Times New Roman"/>
          <w:b/>
          <w:color w:val="auto"/>
          <w:sz w:val="28"/>
          <w:szCs w:val="24"/>
        </w:rPr>
      </w:pPr>
      <w:r w:rsidRPr="00EC6BE2">
        <w:rPr>
          <w:rFonts w:ascii="Times New Roman" w:hAnsi="Times New Roman" w:cs="Times New Roman"/>
          <w:b/>
          <w:sz w:val="28"/>
          <w:szCs w:val="28"/>
        </w:rPr>
        <w:t xml:space="preserve">ACQUISIZIONE DI SERVIZI DI </w:t>
      </w:r>
      <w:r w:rsidRPr="00EC6BE2">
        <w:rPr>
          <w:rFonts w:ascii="Times New Roman" w:eastAsia="Times New Roman" w:hAnsi="Times New Roman" w:cs="Times New Roman"/>
          <w:b/>
          <w:color w:val="auto"/>
          <w:sz w:val="28"/>
          <w:szCs w:val="24"/>
        </w:rPr>
        <w:t>MANUTENZIONE EVOLUTIVA E ADEGUATIVA PER LA PIATTAFORMA DEI PAGAMENTI (MIP - MODULO INCASSI E PAGAMENTI E PUNTO UNICO DI EMISSIONE) DEL COMUNE DI GENOVA</w:t>
      </w:r>
    </w:p>
    <w:p w14:paraId="2937A6EE" w14:textId="570BB8F9" w:rsidR="00190563" w:rsidRDefault="00190563" w:rsidP="00190563">
      <w:pPr>
        <w:spacing w:after="141" w:line="259" w:lineRule="auto"/>
        <w:ind w:left="0" w:firstLine="0"/>
        <w:jc w:val="center"/>
        <w:rPr>
          <w:rFonts w:ascii="Times New Roman" w:eastAsia="Times New Roman" w:hAnsi="Times New Roman" w:cs="Times New Roman"/>
          <w:b/>
          <w:color w:val="auto"/>
          <w:sz w:val="28"/>
          <w:szCs w:val="24"/>
        </w:rPr>
      </w:pPr>
    </w:p>
    <w:p w14:paraId="77C4115B" w14:textId="37DAB54A" w:rsidR="00190563" w:rsidRDefault="00190563" w:rsidP="00190563">
      <w:pPr>
        <w:spacing w:after="141" w:line="259" w:lineRule="auto"/>
        <w:ind w:left="0" w:firstLine="0"/>
        <w:jc w:val="center"/>
        <w:rPr>
          <w:rFonts w:ascii="Times New Roman" w:eastAsia="Times New Roman" w:hAnsi="Times New Roman" w:cs="Times New Roman"/>
          <w:b/>
          <w:color w:val="auto"/>
          <w:sz w:val="28"/>
          <w:szCs w:val="24"/>
        </w:rPr>
      </w:pPr>
    </w:p>
    <w:p w14:paraId="5C699AA4" w14:textId="77777777" w:rsidR="00190563" w:rsidRPr="00190563" w:rsidRDefault="00190563" w:rsidP="00190563">
      <w:pPr>
        <w:spacing w:after="141" w:line="259" w:lineRule="auto"/>
        <w:ind w:left="0" w:firstLine="0"/>
        <w:jc w:val="center"/>
        <w:rPr>
          <w:rFonts w:ascii="Times New Roman" w:eastAsia="Times New Roman" w:hAnsi="Times New Roman" w:cs="Times New Roman"/>
          <w:b/>
          <w:color w:val="auto"/>
          <w:sz w:val="28"/>
          <w:szCs w:val="24"/>
        </w:rPr>
      </w:pPr>
    </w:p>
    <w:p w14:paraId="1340D69D" w14:textId="690BF496" w:rsidR="004F7D6D" w:rsidRPr="00824312" w:rsidRDefault="00B067D1">
      <w:pPr>
        <w:spacing w:after="159" w:line="259" w:lineRule="auto"/>
        <w:ind w:left="0" w:right="6" w:firstLine="0"/>
        <w:jc w:val="center"/>
        <w:rPr>
          <w:rFonts w:ascii="Times New Roman" w:hAnsi="Times New Roman" w:cs="Times New Roman"/>
          <w:caps/>
          <w:sz w:val="28"/>
        </w:rPr>
      </w:pPr>
      <w:r w:rsidRPr="00824312">
        <w:rPr>
          <w:rFonts w:ascii="Times New Roman" w:hAnsi="Times New Roman" w:cs="Times New Roman"/>
          <w:b/>
          <w:caps/>
          <w:sz w:val="28"/>
        </w:rPr>
        <w:t xml:space="preserve">Allegato 5 - Piattaforme applicative trasversali </w:t>
      </w:r>
    </w:p>
    <w:p w14:paraId="3975EF5F" w14:textId="77777777" w:rsidR="004F7D6D" w:rsidRDefault="00B067D1">
      <w:pPr>
        <w:spacing w:after="164" w:line="259" w:lineRule="auto"/>
        <w:ind w:left="0" w:firstLine="0"/>
        <w:jc w:val="left"/>
      </w:pPr>
      <w:r>
        <w:rPr>
          <w:sz w:val="36"/>
        </w:rPr>
        <w:t xml:space="preserve"> </w:t>
      </w:r>
    </w:p>
    <w:p w14:paraId="771BEC11" w14:textId="12771DD1" w:rsidR="004F7D6D" w:rsidRDefault="004F7D6D">
      <w:pPr>
        <w:spacing w:after="0" w:line="259" w:lineRule="auto"/>
        <w:ind w:left="1080" w:firstLine="0"/>
        <w:jc w:val="left"/>
      </w:pPr>
    </w:p>
    <w:p w14:paraId="053C3580" w14:textId="77777777" w:rsidR="004F7D6D" w:rsidRDefault="00B067D1">
      <w:pPr>
        <w:spacing w:after="0" w:line="259" w:lineRule="auto"/>
        <w:ind w:left="0" w:firstLine="0"/>
        <w:jc w:val="left"/>
      </w:pPr>
      <w:r>
        <w:rPr>
          <w:sz w:val="36"/>
        </w:rPr>
        <w:t xml:space="preserve"> </w:t>
      </w:r>
      <w:r>
        <w:rPr>
          <w:sz w:val="36"/>
        </w:rPr>
        <w:tab/>
      </w:r>
      <w:r>
        <w:rPr>
          <w:b/>
          <w:color w:val="2E74B5"/>
          <w:sz w:val="36"/>
        </w:rPr>
        <w:t xml:space="preserve"> </w:t>
      </w:r>
      <w:r>
        <w:br w:type="page"/>
      </w:r>
    </w:p>
    <w:p w14:paraId="71DD2393" w14:textId="77777777" w:rsidR="004F7D6D" w:rsidRPr="00190563" w:rsidRDefault="00B067D1">
      <w:pPr>
        <w:spacing w:after="97" w:line="259" w:lineRule="auto"/>
        <w:ind w:left="0" w:firstLine="0"/>
        <w:jc w:val="left"/>
        <w:rPr>
          <w:rFonts w:ascii="Times New Roman" w:hAnsi="Times New Roman" w:cs="Times New Roman"/>
          <w:color w:val="000000" w:themeColor="text1"/>
        </w:rPr>
      </w:pPr>
      <w:r w:rsidRPr="00190563">
        <w:rPr>
          <w:rFonts w:ascii="Times New Roman" w:hAnsi="Times New Roman" w:cs="Times New Roman"/>
          <w:b/>
          <w:color w:val="000000" w:themeColor="text1"/>
          <w:sz w:val="28"/>
        </w:rPr>
        <w:lastRenderedPageBreak/>
        <w:t xml:space="preserve">Sommario </w:t>
      </w:r>
    </w:p>
    <w:sdt>
      <w:sdtPr>
        <w:rPr>
          <w:b w:val="0"/>
          <w:sz w:val="22"/>
        </w:rPr>
        <w:id w:val="961237328"/>
        <w:docPartObj>
          <w:docPartGallery w:val="Table of Contents"/>
        </w:docPartObj>
      </w:sdtPr>
      <w:sdtEndPr>
        <w:rPr>
          <w:rFonts w:ascii="Times New Roman" w:hAnsi="Times New Roman" w:cs="Times New Roman"/>
        </w:rPr>
      </w:sdtEndPr>
      <w:sdtContent>
        <w:p w14:paraId="01381AE9" w14:textId="5737A657" w:rsidR="00824312" w:rsidRPr="00824312" w:rsidRDefault="00B067D1">
          <w:pPr>
            <w:pStyle w:val="Sommario1"/>
            <w:tabs>
              <w:tab w:val="left" w:pos="440"/>
              <w:tab w:val="right" w:leader="dot" w:pos="9631"/>
            </w:tabs>
            <w:rPr>
              <w:rFonts w:ascii="Times New Roman" w:eastAsiaTheme="minorEastAsia" w:hAnsi="Times New Roman" w:cs="Times New Roman"/>
              <w:b w:val="0"/>
              <w:noProof/>
              <w:color w:val="auto"/>
              <w:sz w:val="22"/>
            </w:rPr>
          </w:pPr>
          <w:r w:rsidRPr="00824312">
            <w:rPr>
              <w:rFonts w:ascii="Times New Roman" w:hAnsi="Times New Roman" w:cs="Times New Roman"/>
            </w:rPr>
            <w:fldChar w:fldCharType="begin"/>
          </w:r>
          <w:r w:rsidRPr="00824312">
            <w:rPr>
              <w:rFonts w:ascii="Times New Roman" w:hAnsi="Times New Roman" w:cs="Times New Roman"/>
            </w:rPr>
            <w:instrText xml:space="preserve"> TOC \o "1-2" \h \z \u </w:instrText>
          </w:r>
          <w:r w:rsidRPr="00824312">
            <w:rPr>
              <w:rFonts w:ascii="Times New Roman" w:hAnsi="Times New Roman" w:cs="Times New Roman"/>
            </w:rPr>
            <w:fldChar w:fldCharType="separate"/>
          </w:r>
          <w:hyperlink w:anchor="_Toc114655379" w:history="1">
            <w:r w:rsidR="00824312" w:rsidRPr="00824312">
              <w:rPr>
                <w:rStyle w:val="Collegamentoipertestuale"/>
                <w:rFonts w:ascii="Times New Roman" w:hAnsi="Times New Roman" w:cs="Times New Roman"/>
                <w:noProof/>
              </w:rPr>
              <w:t>1.</w:t>
            </w:r>
            <w:r w:rsidR="00824312" w:rsidRPr="00824312">
              <w:rPr>
                <w:rFonts w:ascii="Times New Roman" w:eastAsiaTheme="minorEastAsia" w:hAnsi="Times New Roman" w:cs="Times New Roman"/>
                <w:b w:val="0"/>
                <w:noProof/>
                <w:color w:val="auto"/>
                <w:sz w:val="22"/>
              </w:rPr>
              <w:tab/>
            </w:r>
            <w:r w:rsidR="00824312" w:rsidRPr="00824312">
              <w:rPr>
                <w:rStyle w:val="Collegamentoipertestuale"/>
                <w:rFonts w:ascii="Times New Roman" w:hAnsi="Times New Roman" w:cs="Times New Roman"/>
                <w:noProof/>
              </w:rPr>
              <w:t>SCOPO DEL DOCUMENTO</w:t>
            </w:r>
            <w:r w:rsidR="00824312" w:rsidRPr="00824312">
              <w:rPr>
                <w:rFonts w:ascii="Times New Roman" w:hAnsi="Times New Roman" w:cs="Times New Roman"/>
                <w:noProof/>
                <w:webHidden/>
              </w:rPr>
              <w:tab/>
            </w:r>
            <w:r w:rsidR="00824312" w:rsidRPr="00824312">
              <w:rPr>
                <w:rFonts w:ascii="Times New Roman" w:hAnsi="Times New Roman" w:cs="Times New Roman"/>
                <w:noProof/>
                <w:webHidden/>
              </w:rPr>
              <w:fldChar w:fldCharType="begin"/>
            </w:r>
            <w:r w:rsidR="00824312" w:rsidRPr="00824312">
              <w:rPr>
                <w:rFonts w:ascii="Times New Roman" w:hAnsi="Times New Roman" w:cs="Times New Roman"/>
                <w:noProof/>
                <w:webHidden/>
              </w:rPr>
              <w:instrText xml:space="preserve"> PAGEREF _Toc114655379 \h </w:instrText>
            </w:r>
            <w:r w:rsidR="00824312" w:rsidRPr="00824312">
              <w:rPr>
                <w:rFonts w:ascii="Times New Roman" w:hAnsi="Times New Roman" w:cs="Times New Roman"/>
                <w:noProof/>
                <w:webHidden/>
              </w:rPr>
            </w:r>
            <w:r w:rsidR="00824312" w:rsidRPr="00824312">
              <w:rPr>
                <w:rFonts w:ascii="Times New Roman" w:hAnsi="Times New Roman" w:cs="Times New Roman"/>
                <w:noProof/>
                <w:webHidden/>
              </w:rPr>
              <w:fldChar w:fldCharType="separate"/>
            </w:r>
            <w:r w:rsidR="00824312" w:rsidRPr="00824312">
              <w:rPr>
                <w:rFonts w:ascii="Times New Roman" w:hAnsi="Times New Roman" w:cs="Times New Roman"/>
                <w:noProof/>
                <w:webHidden/>
              </w:rPr>
              <w:t>3</w:t>
            </w:r>
            <w:r w:rsidR="00824312" w:rsidRPr="00824312">
              <w:rPr>
                <w:rFonts w:ascii="Times New Roman" w:hAnsi="Times New Roman" w:cs="Times New Roman"/>
                <w:noProof/>
                <w:webHidden/>
              </w:rPr>
              <w:fldChar w:fldCharType="end"/>
            </w:r>
          </w:hyperlink>
        </w:p>
        <w:p w14:paraId="606D0AA6" w14:textId="7DFC2A89" w:rsidR="00824312" w:rsidRPr="00824312" w:rsidRDefault="00824312">
          <w:pPr>
            <w:pStyle w:val="Sommario1"/>
            <w:tabs>
              <w:tab w:val="left" w:pos="440"/>
              <w:tab w:val="right" w:leader="dot" w:pos="9631"/>
            </w:tabs>
            <w:rPr>
              <w:rFonts w:ascii="Times New Roman" w:eastAsiaTheme="minorEastAsia" w:hAnsi="Times New Roman" w:cs="Times New Roman"/>
              <w:b w:val="0"/>
              <w:noProof/>
              <w:color w:val="auto"/>
              <w:sz w:val="22"/>
            </w:rPr>
          </w:pPr>
          <w:hyperlink w:anchor="_Toc114655380" w:history="1">
            <w:r w:rsidRPr="00824312">
              <w:rPr>
                <w:rStyle w:val="Collegamentoipertestuale"/>
                <w:rFonts w:ascii="Times New Roman" w:hAnsi="Times New Roman" w:cs="Times New Roman"/>
                <w:noProof/>
              </w:rPr>
              <w:t>2.</w:t>
            </w:r>
            <w:r w:rsidRPr="00824312">
              <w:rPr>
                <w:rFonts w:ascii="Times New Roman" w:eastAsiaTheme="minorEastAsia" w:hAnsi="Times New Roman" w:cs="Times New Roman"/>
                <w:b w:val="0"/>
                <w:noProof/>
                <w:color w:val="auto"/>
                <w:sz w:val="22"/>
              </w:rPr>
              <w:tab/>
            </w:r>
            <w:r w:rsidRPr="00824312">
              <w:rPr>
                <w:rStyle w:val="Collegamentoipertestuale"/>
                <w:rFonts w:ascii="Times New Roman" w:hAnsi="Times New Roman" w:cs="Times New Roman"/>
                <w:noProof/>
              </w:rPr>
              <w:t>GLOSSARIO</w:t>
            </w:r>
            <w:r w:rsidRPr="00824312">
              <w:rPr>
                <w:rFonts w:ascii="Times New Roman" w:hAnsi="Times New Roman" w:cs="Times New Roman"/>
                <w:noProof/>
                <w:webHidden/>
              </w:rPr>
              <w:tab/>
            </w:r>
            <w:r w:rsidRPr="00824312">
              <w:rPr>
                <w:rFonts w:ascii="Times New Roman" w:hAnsi="Times New Roman" w:cs="Times New Roman"/>
                <w:noProof/>
                <w:webHidden/>
              </w:rPr>
              <w:fldChar w:fldCharType="begin"/>
            </w:r>
            <w:r w:rsidRPr="00824312">
              <w:rPr>
                <w:rFonts w:ascii="Times New Roman" w:hAnsi="Times New Roman" w:cs="Times New Roman"/>
                <w:noProof/>
                <w:webHidden/>
              </w:rPr>
              <w:instrText xml:space="preserve"> PAGEREF _Toc114655380 \h </w:instrText>
            </w:r>
            <w:r w:rsidRPr="00824312">
              <w:rPr>
                <w:rFonts w:ascii="Times New Roman" w:hAnsi="Times New Roman" w:cs="Times New Roman"/>
                <w:noProof/>
                <w:webHidden/>
              </w:rPr>
            </w:r>
            <w:r w:rsidRPr="00824312">
              <w:rPr>
                <w:rFonts w:ascii="Times New Roman" w:hAnsi="Times New Roman" w:cs="Times New Roman"/>
                <w:noProof/>
                <w:webHidden/>
              </w:rPr>
              <w:fldChar w:fldCharType="separate"/>
            </w:r>
            <w:r w:rsidRPr="00824312">
              <w:rPr>
                <w:rFonts w:ascii="Times New Roman" w:hAnsi="Times New Roman" w:cs="Times New Roman"/>
                <w:noProof/>
                <w:webHidden/>
              </w:rPr>
              <w:t>3</w:t>
            </w:r>
            <w:r w:rsidRPr="00824312">
              <w:rPr>
                <w:rFonts w:ascii="Times New Roman" w:hAnsi="Times New Roman" w:cs="Times New Roman"/>
                <w:noProof/>
                <w:webHidden/>
              </w:rPr>
              <w:fldChar w:fldCharType="end"/>
            </w:r>
          </w:hyperlink>
        </w:p>
        <w:p w14:paraId="523E7060" w14:textId="71DBE5CB" w:rsidR="00824312" w:rsidRPr="00824312" w:rsidRDefault="00824312">
          <w:pPr>
            <w:pStyle w:val="Sommario1"/>
            <w:tabs>
              <w:tab w:val="left" w:pos="440"/>
              <w:tab w:val="right" w:leader="dot" w:pos="9631"/>
            </w:tabs>
            <w:rPr>
              <w:rFonts w:ascii="Times New Roman" w:eastAsiaTheme="minorEastAsia" w:hAnsi="Times New Roman" w:cs="Times New Roman"/>
              <w:b w:val="0"/>
              <w:noProof/>
              <w:color w:val="auto"/>
              <w:sz w:val="22"/>
            </w:rPr>
          </w:pPr>
          <w:hyperlink w:anchor="_Toc114655381" w:history="1">
            <w:r w:rsidRPr="00824312">
              <w:rPr>
                <w:rStyle w:val="Collegamentoipertestuale"/>
                <w:rFonts w:ascii="Times New Roman" w:hAnsi="Times New Roman" w:cs="Times New Roman"/>
                <w:noProof/>
              </w:rPr>
              <w:t>3.</w:t>
            </w:r>
            <w:r w:rsidRPr="00824312">
              <w:rPr>
                <w:rFonts w:ascii="Times New Roman" w:eastAsiaTheme="minorEastAsia" w:hAnsi="Times New Roman" w:cs="Times New Roman"/>
                <w:b w:val="0"/>
                <w:noProof/>
                <w:color w:val="auto"/>
                <w:sz w:val="22"/>
              </w:rPr>
              <w:tab/>
            </w:r>
            <w:r w:rsidRPr="00824312">
              <w:rPr>
                <w:rStyle w:val="Collegamentoipertestuale"/>
                <w:rFonts w:ascii="Times New Roman" w:hAnsi="Times New Roman" w:cs="Times New Roman"/>
                <w:noProof/>
              </w:rPr>
              <w:t>ELENCO DELLE ‘PIATTAFORME APPLICATIVE TRASVERSALI’ con cui l’applicativo dovrà interagire</w:t>
            </w:r>
            <w:r w:rsidRPr="00824312">
              <w:rPr>
                <w:rFonts w:ascii="Times New Roman" w:hAnsi="Times New Roman" w:cs="Times New Roman"/>
                <w:noProof/>
                <w:webHidden/>
              </w:rPr>
              <w:tab/>
            </w:r>
            <w:r w:rsidRPr="00824312">
              <w:rPr>
                <w:rFonts w:ascii="Times New Roman" w:hAnsi="Times New Roman" w:cs="Times New Roman"/>
                <w:noProof/>
                <w:webHidden/>
              </w:rPr>
              <w:fldChar w:fldCharType="begin"/>
            </w:r>
            <w:r w:rsidRPr="00824312">
              <w:rPr>
                <w:rFonts w:ascii="Times New Roman" w:hAnsi="Times New Roman" w:cs="Times New Roman"/>
                <w:noProof/>
                <w:webHidden/>
              </w:rPr>
              <w:instrText xml:space="preserve"> PAGEREF _Toc114655381 \h </w:instrText>
            </w:r>
            <w:r w:rsidRPr="00824312">
              <w:rPr>
                <w:rFonts w:ascii="Times New Roman" w:hAnsi="Times New Roman" w:cs="Times New Roman"/>
                <w:noProof/>
                <w:webHidden/>
              </w:rPr>
            </w:r>
            <w:r w:rsidRPr="00824312">
              <w:rPr>
                <w:rFonts w:ascii="Times New Roman" w:hAnsi="Times New Roman" w:cs="Times New Roman"/>
                <w:noProof/>
                <w:webHidden/>
              </w:rPr>
              <w:fldChar w:fldCharType="separate"/>
            </w:r>
            <w:r w:rsidRPr="00824312">
              <w:rPr>
                <w:rFonts w:ascii="Times New Roman" w:hAnsi="Times New Roman" w:cs="Times New Roman"/>
                <w:noProof/>
                <w:webHidden/>
              </w:rPr>
              <w:t>5</w:t>
            </w:r>
            <w:r w:rsidRPr="00824312">
              <w:rPr>
                <w:rFonts w:ascii="Times New Roman" w:hAnsi="Times New Roman" w:cs="Times New Roman"/>
                <w:noProof/>
                <w:webHidden/>
              </w:rPr>
              <w:fldChar w:fldCharType="end"/>
            </w:r>
          </w:hyperlink>
        </w:p>
        <w:p w14:paraId="4069F1A9" w14:textId="417765F5" w:rsidR="00824312" w:rsidRPr="00824312" w:rsidRDefault="00824312">
          <w:pPr>
            <w:pStyle w:val="Sommario2"/>
            <w:tabs>
              <w:tab w:val="left" w:pos="880"/>
              <w:tab w:val="right" w:leader="dot" w:pos="9631"/>
            </w:tabs>
            <w:rPr>
              <w:rFonts w:ascii="Times New Roman" w:eastAsiaTheme="minorEastAsia" w:hAnsi="Times New Roman" w:cs="Times New Roman"/>
              <w:noProof/>
              <w:color w:val="auto"/>
              <w:sz w:val="22"/>
            </w:rPr>
          </w:pPr>
          <w:hyperlink w:anchor="_Toc114655382" w:history="1">
            <w:r w:rsidRPr="00824312">
              <w:rPr>
                <w:rStyle w:val="Collegamentoipertestuale"/>
                <w:rFonts w:ascii="Times New Roman" w:hAnsi="Times New Roman" w:cs="Times New Roman"/>
                <w:noProof/>
              </w:rPr>
              <w:t>3.1.</w:t>
            </w:r>
            <w:r w:rsidRPr="00824312">
              <w:rPr>
                <w:rFonts w:ascii="Times New Roman" w:eastAsiaTheme="minorEastAsia" w:hAnsi="Times New Roman" w:cs="Times New Roman"/>
                <w:noProof/>
                <w:color w:val="auto"/>
                <w:sz w:val="22"/>
              </w:rPr>
              <w:tab/>
            </w:r>
            <w:r w:rsidRPr="00824312">
              <w:rPr>
                <w:rStyle w:val="Collegamentoipertestuale"/>
                <w:rFonts w:ascii="Times New Roman" w:hAnsi="Times New Roman" w:cs="Times New Roman"/>
                <w:noProof/>
              </w:rPr>
              <w:t>Interoperabilità (SOA ed API Management), e Librerie di WEB SERVICES</w:t>
            </w:r>
            <w:r w:rsidRPr="00824312">
              <w:rPr>
                <w:rFonts w:ascii="Times New Roman" w:hAnsi="Times New Roman" w:cs="Times New Roman"/>
                <w:noProof/>
                <w:webHidden/>
              </w:rPr>
              <w:tab/>
            </w:r>
            <w:r w:rsidRPr="00824312">
              <w:rPr>
                <w:rFonts w:ascii="Times New Roman" w:hAnsi="Times New Roman" w:cs="Times New Roman"/>
                <w:noProof/>
                <w:webHidden/>
              </w:rPr>
              <w:fldChar w:fldCharType="begin"/>
            </w:r>
            <w:r w:rsidRPr="00824312">
              <w:rPr>
                <w:rFonts w:ascii="Times New Roman" w:hAnsi="Times New Roman" w:cs="Times New Roman"/>
                <w:noProof/>
                <w:webHidden/>
              </w:rPr>
              <w:instrText xml:space="preserve"> PAGEREF _Toc114655382 \h </w:instrText>
            </w:r>
            <w:r w:rsidRPr="00824312">
              <w:rPr>
                <w:rFonts w:ascii="Times New Roman" w:hAnsi="Times New Roman" w:cs="Times New Roman"/>
                <w:noProof/>
                <w:webHidden/>
              </w:rPr>
            </w:r>
            <w:r w:rsidRPr="00824312">
              <w:rPr>
                <w:rFonts w:ascii="Times New Roman" w:hAnsi="Times New Roman" w:cs="Times New Roman"/>
                <w:noProof/>
                <w:webHidden/>
              </w:rPr>
              <w:fldChar w:fldCharType="separate"/>
            </w:r>
            <w:r w:rsidRPr="00824312">
              <w:rPr>
                <w:rFonts w:ascii="Times New Roman" w:hAnsi="Times New Roman" w:cs="Times New Roman"/>
                <w:noProof/>
                <w:webHidden/>
              </w:rPr>
              <w:t>5</w:t>
            </w:r>
            <w:r w:rsidRPr="00824312">
              <w:rPr>
                <w:rFonts w:ascii="Times New Roman" w:hAnsi="Times New Roman" w:cs="Times New Roman"/>
                <w:noProof/>
                <w:webHidden/>
              </w:rPr>
              <w:fldChar w:fldCharType="end"/>
            </w:r>
          </w:hyperlink>
        </w:p>
        <w:p w14:paraId="3B68B19E" w14:textId="606203C3" w:rsidR="00824312" w:rsidRPr="00824312" w:rsidRDefault="00824312">
          <w:pPr>
            <w:pStyle w:val="Sommario2"/>
            <w:tabs>
              <w:tab w:val="left" w:pos="880"/>
              <w:tab w:val="right" w:leader="dot" w:pos="9631"/>
            </w:tabs>
            <w:rPr>
              <w:rFonts w:ascii="Times New Roman" w:eastAsiaTheme="minorEastAsia" w:hAnsi="Times New Roman" w:cs="Times New Roman"/>
              <w:noProof/>
              <w:color w:val="auto"/>
              <w:sz w:val="22"/>
            </w:rPr>
          </w:pPr>
          <w:hyperlink w:anchor="_Toc114655383" w:history="1">
            <w:r w:rsidRPr="00824312">
              <w:rPr>
                <w:rStyle w:val="Collegamentoipertestuale"/>
                <w:rFonts w:ascii="Times New Roman" w:hAnsi="Times New Roman" w:cs="Times New Roman"/>
                <w:noProof/>
              </w:rPr>
              <w:t>3.2.</w:t>
            </w:r>
            <w:r w:rsidRPr="00824312">
              <w:rPr>
                <w:rFonts w:ascii="Times New Roman" w:eastAsiaTheme="minorEastAsia" w:hAnsi="Times New Roman" w:cs="Times New Roman"/>
                <w:noProof/>
                <w:color w:val="auto"/>
                <w:sz w:val="22"/>
              </w:rPr>
              <w:tab/>
            </w:r>
            <w:r w:rsidRPr="00824312">
              <w:rPr>
                <w:rStyle w:val="Collegamentoipertestuale"/>
                <w:rFonts w:ascii="Times New Roman" w:hAnsi="Times New Roman" w:cs="Times New Roman"/>
                <w:noProof/>
              </w:rPr>
              <w:t>Piattaforma di autenticazione dell’Ente</w:t>
            </w:r>
            <w:r w:rsidRPr="00824312">
              <w:rPr>
                <w:rFonts w:ascii="Times New Roman" w:hAnsi="Times New Roman" w:cs="Times New Roman"/>
                <w:noProof/>
                <w:webHidden/>
              </w:rPr>
              <w:tab/>
            </w:r>
            <w:r w:rsidRPr="00824312">
              <w:rPr>
                <w:rFonts w:ascii="Times New Roman" w:hAnsi="Times New Roman" w:cs="Times New Roman"/>
                <w:noProof/>
                <w:webHidden/>
              </w:rPr>
              <w:fldChar w:fldCharType="begin"/>
            </w:r>
            <w:r w:rsidRPr="00824312">
              <w:rPr>
                <w:rFonts w:ascii="Times New Roman" w:hAnsi="Times New Roman" w:cs="Times New Roman"/>
                <w:noProof/>
                <w:webHidden/>
              </w:rPr>
              <w:instrText xml:space="preserve"> PAGEREF _Toc114655383 \h </w:instrText>
            </w:r>
            <w:r w:rsidRPr="00824312">
              <w:rPr>
                <w:rFonts w:ascii="Times New Roman" w:hAnsi="Times New Roman" w:cs="Times New Roman"/>
                <w:noProof/>
                <w:webHidden/>
              </w:rPr>
            </w:r>
            <w:r w:rsidRPr="00824312">
              <w:rPr>
                <w:rFonts w:ascii="Times New Roman" w:hAnsi="Times New Roman" w:cs="Times New Roman"/>
                <w:noProof/>
                <w:webHidden/>
              </w:rPr>
              <w:fldChar w:fldCharType="separate"/>
            </w:r>
            <w:r w:rsidRPr="00824312">
              <w:rPr>
                <w:rFonts w:ascii="Times New Roman" w:hAnsi="Times New Roman" w:cs="Times New Roman"/>
                <w:noProof/>
                <w:webHidden/>
              </w:rPr>
              <w:t>6</w:t>
            </w:r>
            <w:r w:rsidRPr="00824312">
              <w:rPr>
                <w:rFonts w:ascii="Times New Roman" w:hAnsi="Times New Roman" w:cs="Times New Roman"/>
                <w:noProof/>
                <w:webHidden/>
              </w:rPr>
              <w:fldChar w:fldCharType="end"/>
            </w:r>
          </w:hyperlink>
        </w:p>
        <w:p w14:paraId="3A72D058" w14:textId="2E69E219" w:rsidR="00824312" w:rsidRPr="00824312" w:rsidRDefault="00824312">
          <w:pPr>
            <w:pStyle w:val="Sommario2"/>
            <w:tabs>
              <w:tab w:val="left" w:pos="880"/>
              <w:tab w:val="right" w:leader="dot" w:pos="9631"/>
            </w:tabs>
            <w:rPr>
              <w:rFonts w:ascii="Times New Roman" w:eastAsiaTheme="minorEastAsia" w:hAnsi="Times New Roman" w:cs="Times New Roman"/>
              <w:noProof/>
              <w:color w:val="auto"/>
              <w:sz w:val="22"/>
            </w:rPr>
          </w:pPr>
          <w:hyperlink w:anchor="_Toc114655384" w:history="1">
            <w:r w:rsidRPr="00824312">
              <w:rPr>
                <w:rStyle w:val="Collegamentoipertestuale"/>
                <w:rFonts w:ascii="Times New Roman" w:hAnsi="Times New Roman" w:cs="Times New Roman"/>
                <w:noProof/>
              </w:rPr>
              <w:t>3.3.</w:t>
            </w:r>
            <w:r w:rsidRPr="00824312">
              <w:rPr>
                <w:rFonts w:ascii="Times New Roman" w:eastAsiaTheme="minorEastAsia" w:hAnsi="Times New Roman" w:cs="Times New Roman"/>
                <w:noProof/>
                <w:color w:val="auto"/>
                <w:sz w:val="22"/>
              </w:rPr>
              <w:tab/>
            </w:r>
            <w:r w:rsidRPr="00824312">
              <w:rPr>
                <w:rStyle w:val="Collegamentoipertestuale"/>
                <w:rFonts w:ascii="Times New Roman" w:hAnsi="Times New Roman" w:cs="Times New Roman"/>
                <w:noProof/>
              </w:rPr>
              <w:t>Sistema di Bilancio e Fatturazione Digitale</w:t>
            </w:r>
            <w:r w:rsidRPr="00824312">
              <w:rPr>
                <w:rFonts w:ascii="Times New Roman" w:hAnsi="Times New Roman" w:cs="Times New Roman"/>
                <w:noProof/>
                <w:webHidden/>
              </w:rPr>
              <w:tab/>
            </w:r>
            <w:r w:rsidRPr="00824312">
              <w:rPr>
                <w:rFonts w:ascii="Times New Roman" w:hAnsi="Times New Roman" w:cs="Times New Roman"/>
                <w:noProof/>
                <w:webHidden/>
              </w:rPr>
              <w:fldChar w:fldCharType="begin"/>
            </w:r>
            <w:r w:rsidRPr="00824312">
              <w:rPr>
                <w:rFonts w:ascii="Times New Roman" w:hAnsi="Times New Roman" w:cs="Times New Roman"/>
                <w:noProof/>
                <w:webHidden/>
              </w:rPr>
              <w:instrText xml:space="preserve"> PAGEREF _Toc114655384 \h </w:instrText>
            </w:r>
            <w:r w:rsidRPr="00824312">
              <w:rPr>
                <w:rFonts w:ascii="Times New Roman" w:hAnsi="Times New Roman" w:cs="Times New Roman"/>
                <w:noProof/>
                <w:webHidden/>
              </w:rPr>
            </w:r>
            <w:r w:rsidRPr="00824312">
              <w:rPr>
                <w:rFonts w:ascii="Times New Roman" w:hAnsi="Times New Roman" w:cs="Times New Roman"/>
                <w:noProof/>
                <w:webHidden/>
              </w:rPr>
              <w:fldChar w:fldCharType="separate"/>
            </w:r>
            <w:r w:rsidRPr="00824312">
              <w:rPr>
                <w:rFonts w:ascii="Times New Roman" w:hAnsi="Times New Roman" w:cs="Times New Roman"/>
                <w:noProof/>
                <w:webHidden/>
              </w:rPr>
              <w:t>6</w:t>
            </w:r>
            <w:r w:rsidRPr="00824312">
              <w:rPr>
                <w:rFonts w:ascii="Times New Roman" w:hAnsi="Times New Roman" w:cs="Times New Roman"/>
                <w:noProof/>
                <w:webHidden/>
              </w:rPr>
              <w:fldChar w:fldCharType="end"/>
            </w:r>
          </w:hyperlink>
        </w:p>
        <w:p w14:paraId="51989C3A" w14:textId="4367D3E0" w:rsidR="004F7D6D" w:rsidRPr="00824312" w:rsidRDefault="00B067D1">
          <w:pPr>
            <w:rPr>
              <w:rFonts w:ascii="Times New Roman" w:hAnsi="Times New Roman" w:cs="Times New Roman"/>
            </w:rPr>
          </w:pPr>
          <w:r w:rsidRPr="00824312">
            <w:rPr>
              <w:rFonts w:ascii="Times New Roman" w:hAnsi="Times New Roman" w:cs="Times New Roman"/>
            </w:rPr>
            <w:fldChar w:fldCharType="end"/>
          </w:r>
        </w:p>
      </w:sdtContent>
    </w:sdt>
    <w:p w14:paraId="66AE2DB1" w14:textId="77777777" w:rsidR="004F7D6D" w:rsidRDefault="00B067D1">
      <w:pPr>
        <w:spacing w:after="152" w:line="259" w:lineRule="auto"/>
        <w:ind w:left="0" w:firstLine="0"/>
        <w:jc w:val="left"/>
      </w:pPr>
      <w:r>
        <w:t xml:space="preserve"> </w:t>
      </w:r>
    </w:p>
    <w:p w14:paraId="431BCA39" w14:textId="77777777" w:rsidR="004F7D6D" w:rsidRDefault="00B067D1">
      <w:pPr>
        <w:spacing w:after="0" w:line="259" w:lineRule="auto"/>
        <w:ind w:left="0" w:firstLine="0"/>
        <w:jc w:val="left"/>
      </w:pPr>
      <w:r>
        <w:rPr>
          <w:sz w:val="20"/>
        </w:rPr>
        <w:t xml:space="preserve"> </w:t>
      </w:r>
      <w:r>
        <w:rPr>
          <w:sz w:val="20"/>
        </w:rPr>
        <w:tab/>
        <w:t xml:space="preserve"> </w:t>
      </w:r>
      <w:r>
        <w:br w:type="page"/>
      </w:r>
    </w:p>
    <w:p w14:paraId="147B0208" w14:textId="77777777" w:rsidR="004F7D6D" w:rsidRPr="00190563" w:rsidRDefault="00B067D1" w:rsidP="00190563">
      <w:pPr>
        <w:pStyle w:val="Titolo1"/>
      </w:pPr>
      <w:bookmarkStart w:id="1" w:name="_Toc114655379"/>
      <w:r w:rsidRPr="00190563">
        <w:lastRenderedPageBreak/>
        <w:t>SCOPO DEL DOCUMENTO</w:t>
      </w:r>
      <w:bookmarkEnd w:id="1"/>
      <w:r w:rsidRPr="00190563">
        <w:t xml:space="preserve"> </w:t>
      </w:r>
    </w:p>
    <w:p w14:paraId="4E09B2AA" w14:textId="5A798FE0" w:rsidR="004F7D6D" w:rsidRPr="00190563" w:rsidRDefault="00B067D1">
      <w:pPr>
        <w:spacing w:after="0" w:line="270" w:lineRule="auto"/>
        <w:ind w:left="5" w:right="-9" w:hanging="20"/>
        <w:rPr>
          <w:rFonts w:ascii="Times New Roman" w:hAnsi="Times New Roman" w:cs="Times New Roman"/>
        </w:rPr>
      </w:pPr>
      <w:r w:rsidRPr="00190563">
        <w:rPr>
          <w:rFonts w:ascii="Times New Roman" w:hAnsi="Times New Roman" w:cs="Times New Roman"/>
          <w:sz w:val="24"/>
        </w:rPr>
        <w:t xml:space="preserve">Il documento ha lo scopo di descrivere le informazioni e le funzionalità </w:t>
      </w:r>
      <w:r w:rsidR="00824312">
        <w:rPr>
          <w:rFonts w:ascii="Times New Roman" w:hAnsi="Times New Roman" w:cs="Times New Roman"/>
          <w:sz w:val="24"/>
        </w:rPr>
        <w:t>offerte dalle cosiddette</w:t>
      </w:r>
      <w:r w:rsidRPr="00190563">
        <w:rPr>
          <w:rFonts w:ascii="Times New Roman" w:hAnsi="Times New Roman" w:cs="Times New Roman"/>
          <w:sz w:val="24"/>
        </w:rPr>
        <w:t xml:space="preserve"> “piattaforme applicative trasversali” messe a disposizione dell’intero sistema informativo dell’Ente</w:t>
      </w:r>
      <w:r w:rsidR="00824312">
        <w:rPr>
          <w:rFonts w:ascii="Times New Roman" w:hAnsi="Times New Roman" w:cs="Times New Roman"/>
          <w:sz w:val="24"/>
        </w:rPr>
        <w:t>.</w:t>
      </w:r>
      <w:r w:rsidRPr="00190563">
        <w:rPr>
          <w:rFonts w:ascii="Times New Roman" w:hAnsi="Times New Roman" w:cs="Times New Roman"/>
          <w:sz w:val="24"/>
        </w:rPr>
        <w:t xml:space="preserve"> </w:t>
      </w:r>
    </w:p>
    <w:p w14:paraId="651801B7" w14:textId="77777777" w:rsidR="004F7D6D" w:rsidRPr="00190563" w:rsidRDefault="00B067D1">
      <w:pPr>
        <w:spacing w:after="12" w:line="259" w:lineRule="auto"/>
        <w:ind w:left="0" w:firstLine="0"/>
        <w:jc w:val="left"/>
        <w:rPr>
          <w:rFonts w:ascii="Times New Roman" w:hAnsi="Times New Roman" w:cs="Times New Roman"/>
        </w:rPr>
      </w:pPr>
      <w:r w:rsidRPr="00190563">
        <w:rPr>
          <w:rFonts w:ascii="Times New Roman" w:hAnsi="Times New Roman" w:cs="Times New Roman"/>
          <w:sz w:val="24"/>
        </w:rPr>
        <w:t xml:space="preserve"> </w:t>
      </w:r>
      <w:r w:rsidRPr="00190563">
        <w:rPr>
          <w:rFonts w:ascii="Times New Roman" w:hAnsi="Times New Roman" w:cs="Times New Roman"/>
        </w:rPr>
        <w:t xml:space="preserve"> </w:t>
      </w:r>
    </w:p>
    <w:p w14:paraId="6506C124" w14:textId="565A13B1" w:rsidR="004F7D6D" w:rsidRPr="00190563" w:rsidRDefault="00824312">
      <w:pPr>
        <w:spacing w:after="0" w:line="270" w:lineRule="auto"/>
        <w:ind w:left="5" w:right="-9" w:hanging="20"/>
        <w:rPr>
          <w:rFonts w:ascii="Times New Roman" w:hAnsi="Times New Roman" w:cs="Times New Roman"/>
        </w:rPr>
      </w:pPr>
      <w:r>
        <w:rPr>
          <w:rFonts w:ascii="Times New Roman" w:hAnsi="Times New Roman" w:cs="Times New Roman"/>
          <w:sz w:val="24"/>
        </w:rPr>
        <w:t xml:space="preserve">Gli applicativi acquisiti </w:t>
      </w:r>
      <w:r>
        <w:rPr>
          <w:rFonts w:ascii="Times New Roman" w:hAnsi="Times New Roman" w:cs="Times New Roman"/>
          <w:sz w:val="24"/>
        </w:rPr>
        <w:t xml:space="preserve">dall’Ente </w:t>
      </w:r>
      <w:r>
        <w:rPr>
          <w:rFonts w:ascii="Times New Roman" w:hAnsi="Times New Roman" w:cs="Times New Roman"/>
          <w:sz w:val="24"/>
        </w:rPr>
        <w:t xml:space="preserve">e/o quelli soggetti a manutenzione di vario tipo sono quindi </w:t>
      </w:r>
      <w:r w:rsidR="00B067D1" w:rsidRPr="00190563">
        <w:rPr>
          <w:rFonts w:ascii="Times New Roman" w:hAnsi="Times New Roman" w:cs="Times New Roman"/>
          <w:sz w:val="24"/>
        </w:rPr>
        <w:t xml:space="preserve">vincolati all’utilizzo e la valorizzazione di queste piattaforme </w:t>
      </w:r>
      <w:r>
        <w:rPr>
          <w:rFonts w:ascii="Times New Roman" w:hAnsi="Times New Roman" w:cs="Times New Roman"/>
          <w:sz w:val="24"/>
        </w:rPr>
        <w:t xml:space="preserve">considerate </w:t>
      </w:r>
      <w:r w:rsidR="00B067D1" w:rsidRPr="00190563">
        <w:rPr>
          <w:rFonts w:ascii="Times New Roman" w:hAnsi="Times New Roman" w:cs="Times New Roman"/>
          <w:sz w:val="24"/>
        </w:rPr>
        <w:t>“</w:t>
      </w:r>
      <w:r>
        <w:rPr>
          <w:rFonts w:ascii="Times New Roman" w:hAnsi="Times New Roman" w:cs="Times New Roman"/>
          <w:sz w:val="24"/>
        </w:rPr>
        <w:t>fondamentali</w:t>
      </w:r>
      <w:r w:rsidR="00B067D1" w:rsidRPr="00190563">
        <w:rPr>
          <w:rFonts w:ascii="Times New Roman" w:hAnsi="Times New Roman" w:cs="Times New Roman"/>
          <w:sz w:val="24"/>
        </w:rPr>
        <w:t>” per l’Ente,</w:t>
      </w:r>
      <w:r>
        <w:rPr>
          <w:rFonts w:ascii="Times New Roman" w:hAnsi="Times New Roman" w:cs="Times New Roman"/>
          <w:sz w:val="24"/>
        </w:rPr>
        <w:t xml:space="preserve"> a </w:t>
      </w:r>
      <w:r w:rsidR="00B067D1" w:rsidRPr="00190563">
        <w:rPr>
          <w:rFonts w:ascii="Times New Roman" w:hAnsi="Times New Roman" w:cs="Times New Roman"/>
          <w:sz w:val="24"/>
        </w:rPr>
        <w:t xml:space="preserve">garanzia della univocità, omogeneità e facilità di manutenzione e gestione delle stesse. </w:t>
      </w:r>
      <w:r w:rsidR="00B067D1" w:rsidRPr="00190563">
        <w:rPr>
          <w:rFonts w:ascii="Times New Roman" w:hAnsi="Times New Roman" w:cs="Times New Roman"/>
        </w:rPr>
        <w:t xml:space="preserve"> </w:t>
      </w:r>
    </w:p>
    <w:p w14:paraId="4F2C5EFD" w14:textId="77777777" w:rsidR="004F7D6D" w:rsidRPr="00190563" w:rsidRDefault="00B067D1">
      <w:pPr>
        <w:spacing w:after="15" w:line="259" w:lineRule="auto"/>
        <w:ind w:left="0" w:firstLine="0"/>
        <w:jc w:val="left"/>
        <w:rPr>
          <w:rFonts w:ascii="Times New Roman" w:hAnsi="Times New Roman" w:cs="Times New Roman"/>
        </w:rPr>
      </w:pPr>
      <w:r w:rsidRPr="00190563">
        <w:rPr>
          <w:rFonts w:ascii="Times New Roman" w:hAnsi="Times New Roman" w:cs="Times New Roman"/>
          <w:sz w:val="24"/>
        </w:rPr>
        <w:t xml:space="preserve"> </w:t>
      </w:r>
      <w:r w:rsidRPr="00190563">
        <w:rPr>
          <w:rFonts w:ascii="Times New Roman" w:hAnsi="Times New Roman" w:cs="Times New Roman"/>
        </w:rPr>
        <w:t xml:space="preserve"> </w:t>
      </w:r>
    </w:p>
    <w:p w14:paraId="7444F2BD" w14:textId="61C9795E" w:rsidR="004F7D6D" w:rsidRPr="00190563" w:rsidRDefault="00B067D1">
      <w:pPr>
        <w:spacing w:after="5"/>
        <w:ind w:left="10" w:hanging="10"/>
        <w:rPr>
          <w:rFonts w:ascii="Times New Roman" w:hAnsi="Times New Roman" w:cs="Times New Roman"/>
        </w:rPr>
      </w:pPr>
      <w:r w:rsidRPr="00190563">
        <w:rPr>
          <w:rFonts w:ascii="Times New Roman" w:hAnsi="Times New Roman" w:cs="Times New Roman"/>
          <w:sz w:val="24"/>
        </w:rPr>
        <w:t xml:space="preserve">Il </w:t>
      </w:r>
      <w:r w:rsidR="00824312">
        <w:rPr>
          <w:rFonts w:ascii="Times New Roman" w:hAnsi="Times New Roman" w:cs="Times New Roman"/>
          <w:sz w:val="24"/>
        </w:rPr>
        <w:t xml:space="preserve">presente </w:t>
      </w:r>
      <w:r w:rsidRPr="00190563">
        <w:rPr>
          <w:rFonts w:ascii="Times New Roman" w:hAnsi="Times New Roman" w:cs="Times New Roman"/>
          <w:sz w:val="24"/>
        </w:rPr>
        <w:t xml:space="preserve">documento </w:t>
      </w:r>
      <w:r w:rsidR="00824312">
        <w:rPr>
          <w:rFonts w:ascii="Times New Roman" w:hAnsi="Times New Roman" w:cs="Times New Roman"/>
          <w:sz w:val="24"/>
        </w:rPr>
        <w:t>risulta quindi essere</w:t>
      </w:r>
      <w:r w:rsidRPr="00190563">
        <w:rPr>
          <w:rFonts w:ascii="Times New Roman" w:hAnsi="Times New Roman" w:cs="Times New Roman"/>
          <w:sz w:val="24"/>
        </w:rPr>
        <w:t xml:space="preserve"> parte integrante della documentazione a disposizione di tutti i partecipanti all</w:t>
      </w:r>
      <w:r w:rsidR="00824312">
        <w:rPr>
          <w:rFonts w:ascii="Times New Roman" w:hAnsi="Times New Roman" w:cs="Times New Roman"/>
          <w:sz w:val="24"/>
        </w:rPr>
        <w:t>a</w:t>
      </w:r>
      <w:r w:rsidRPr="00190563">
        <w:rPr>
          <w:rFonts w:ascii="Times New Roman" w:hAnsi="Times New Roman" w:cs="Times New Roman"/>
          <w:sz w:val="24"/>
        </w:rPr>
        <w:t xml:space="preserve"> Gar</w:t>
      </w:r>
      <w:r w:rsidR="00824312">
        <w:rPr>
          <w:rFonts w:ascii="Times New Roman" w:hAnsi="Times New Roman" w:cs="Times New Roman"/>
          <w:sz w:val="24"/>
        </w:rPr>
        <w:t>a</w:t>
      </w:r>
      <w:r w:rsidRPr="00190563">
        <w:rPr>
          <w:rFonts w:ascii="Times New Roman" w:hAnsi="Times New Roman" w:cs="Times New Roman"/>
          <w:sz w:val="24"/>
        </w:rPr>
        <w:t xml:space="preserve"> per </w:t>
      </w:r>
      <w:r w:rsidR="00824312">
        <w:rPr>
          <w:rFonts w:ascii="Times New Roman" w:hAnsi="Times New Roman" w:cs="Times New Roman"/>
          <w:sz w:val="24"/>
        </w:rPr>
        <w:t>la formulazione</w:t>
      </w:r>
      <w:r w:rsidRPr="00190563">
        <w:rPr>
          <w:rFonts w:ascii="Times New Roman" w:hAnsi="Times New Roman" w:cs="Times New Roman"/>
          <w:sz w:val="24"/>
        </w:rPr>
        <w:t xml:space="preserve"> di </w:t>
      </w:r>
      <w:r w:rsidR="00824312">
        <w:rPr>
          <w:rFonts w:ascii="Times New Roman" w:hAnsi="Times New Roman" w:cs="Times New Roman"/>
          <w:sz w:val="24"/>
        </w:rPr>
        <w:t xml:space="preserve">proposte di </w:t>
      </w:r>
      <w:r w:rsidRPr="00190563">
        <w:rPr>
          <w:rFonts w:ascii="Times New Roman" w:hAnsi="Times New Roman" w:cs="Times New Roman"/>
          <w:sz w:val="24"/>
        </w:rPr>
        <w:t>soluzioni Software</w:t>
      </w:r>
      <w:r w:rsidR="00824312">
        <w:rPr>
          <w:rFonts w:ascii="Times New Roman" w:hAnsi="Times New Roman" w:cs="Times New Roman"/>
          <w:sz w:val="24"/>
        </w:rPr>
        <w:t xml:space="preserve"> che assicurino</w:t>
      </w:r>
      <w:r w:rsidRPr="00190563">
        <w:rPr>
          <w:rFonts w:ascii="Times New Roman" w:hAnsi="Times New Roman" w:cs="Times New Roman"/>
          <w:sz w:val="24"/>
        </w:rPr>
        <w:t xml:space="preserve"> </w:t>
      </w:r>
      <w:r w:rsidR="00824312">
        <w:rPr>
          <w:rFonts w:ascii="Times New Roman" w:hAnsi="Times New Roman" w:cs="Times New Roman"/>
          <w:sz w:val="24"/>
        </w:rPr>
        <w:t>la compatibilità e l’efficace integrazione</w:t>
      </w:r>
      <w:r w:rsidRPr="00190563">
        <w:rPr>
          <w:rFonts w:ascii="Times New Roman" w:hAnsi="Times New Roman" w:cs="Times New Roman"/>
          <w:sz w:val="24"/>
        </w:rPr>
        <w:t xml:space="preserve"> con la realtà ICT del Comune di Genova. </w:t>
      </w:r>
      <w:r w:rsidRPr="00190563">
        <w:rPr>
          <w:rFonts w:ascii="Times New Roman" w:hAnsi="Times New Roman" w:cs="Times New Roman"/>
        </w:rPr>
        <w:t xml:space="preserve"> </w:t>
      </w:r>
    </w:p>
    <w:p w14:paraId="14212CE8" w14:textId="77777777" w:rsidR="004F7D6D" w:rsidRPr="00190563" w:rsidRDefault="00B067D1">
      <w:pPr>
        <w:spacing w:after="15" w:line="259" w:lineRule="auto"/>
        <w:ind w:left="0" w:firstLine="0"/>
        <w:jc w:val="left"/>
        <w:rPr>
          <w:rFonts w:ascii="Times New Roman" w:hAnsi="Times New Roman" w:cs="Times New Roman"/>
        </w:rPr>
      </w:pPr>
      <w:r w:rsidRPr="00190563">
        <w:rPr>
          <w:rFonts w:ascii="Times New Roman" w:hAnsi="Times New Roman" w:cs="Times New Roman"/>
          <w:sz w:val="24"/>
        </w:rPr>
        <w:t xml:space="preserve"> </w:t>
      </w:r>
      <w:r w:rsidRPr="00190563">
        <w:rPr>
          <w:rFonts w:ascii="Times New Roman" w:hAnsi="Times New Roman" w:cs="Times New Roman"/>
        </w:rPr>
        <w:t xml:space="preserve"> </w:t>
      </w:r>
    </w:p>
    <w:p w14:paraId="57C477A7" w14:textId="793FC39D" w:rsidR="004F7D6D" w:rsidRPr="00190563" w:rsidRDefault="00824312">
      <w:pPr>
        <w:spacing w:after="152"/>
        <w:ind w:left="10" w:hanging="10"/>
        <w:rPr>
          <w:rFonts w:ascii="Times New Roman" w:hAnsi="Times New Roman" w:cs="Times New Roman"/>
        </w:rPr>
      </w:pPr>
      <w:r>
        <w:rPr>
          <w:rFonts w:ascii="Times New Roman" w:hAnsi="Times New Roman" w:cs="Times New Roman"/>
          <w:sz w:val="24"/>
        </w:rPr>
        <w:t>Si evidenzia inoltre come il presente</w:t>
      </w:r>
      <w:r w:rsidR="00B067D1" w:rsidRPr="00190563">
        <w:rPr>
          <w:rFonts w:ascii="Times New Roman" w:hAnsi="Times New Roman" w:cs="Times New Roman"/>
          <w:sz w:val="24"/>
        </w:rPr>
        <w:t xml:space="preserve"> documento non </w:t>
      </w:r>
      <w:r>
        <w:rPr>
          <w:rFonts w:ascii="Times New Roman" w:hAnsi="Times New Roman" w:cs="Times New Roman"/>
          <w:sz w:val="24"/>
        </w:rPr>
        <w:t>includa</w:t>
      </w:r>
      <w:r w:rsidR="00B067D1" w:rsidRPr="00190563">
        <w:rPr>
          <w:rFonts w:ascii="Times New Roman" w:hAnsi="Times New Roman" w:cs="Times New Roman"/>
          <w:sz w:val="24"/>
        </w:rPr>
        <w:t xml:space="preserve"> le specifiche tecniche dettagliate di tutti i connettori ed i tracciati indispensabili per l’utilizzo e l’integrazione con le piattaforme applicative trasversali</w:t>
      </w:r>
      <w:r>
        <w:rPr>
          <w:rFonts w:ascii="Times New Roman" w:hAnsi="Times New Roman" w:cs="Times New Roman"/>
          <w:sz w:val="24"/>
        </w:rPr>
        <w:t>: tali informazioni</w:t>
      </w:r>
      <w:r w:rsidR="00B067D1" w:rsidRPr="00190563">
        <w:rPr>
          <w:rFonts w:ascii="Times New Roman" w:hAnsi="Times New Roman" w:cs="Times New Roman"/>
          <w:sz w:val="24"/>
        </w:rPr>
        <w:t xml:space="preserve"> saranno </w:t>
      </w:r>
      <w:r>
        <w:rPr>
          <w:rFonts w:ascii="Times New Roman" w:hAnsi="Times New Roman" w:cs="Times New Roman"/>
          <w:sz w:val="24"/>
        </w:rPr>
        <w:t>successivamente fornite all’aggiudicatario</w:t>
      </w:r>
      <w:r w:rsidR="00B067D1" w:rsidRPr="00190563">
        <w:rPr>
          <w:rFonts w:ascii="Times New Roman" w:hAnsi="Times New Roman" w:cs="Times New Roman"/>
          <w:sz w:val="24"/>
        </w:rPr>
        <w:t xml:space="preserve"> per</w:t>
      </w:r>
      <w:r>
        <w:rPr>
          <w:rFonts w:ascii="Times New Roman" w:hAnsi="Times New Roman" w:cs="Times New Roman"/>
          <w:sz w:val="24"/>
        </w:rPr>
        <w:t xml:space="preserve"> effettuare l’opportuna</w:t>
      </w:r>
      <w:r w:rsidR="00B067D1" w:rsidRPr="00190563">
        <w:rPr>
          <w:rFonts w:ascii="Times New Roman" w:hAnsi="Times New Roman" w:cs="Times New Roman"/>
          <w:sz w:val="24"/>
        </w:rPr>
        <w:t xml:space="preserve"> l’analisi di dettaglio </w:t>
      </w:r>
      <w:r>
        <w:rPr>
          <w:rFonts w:ascii="Times New Roman" w:hAnsi="Times New Roman" w:cs="Times New Roman"/>
          <w:sz w:val="24"/>
        </w:rPr>
        <w:t>della soluzione in oggetto. Tuttavia</w:t>
      </w:r>
      <w:r w:rsidR="00B067D1" w:rsidRPr="00190563">
        <w:rPr>
          <w:rFonts w:ascii="Times New Roman" w:hAnsi="Times New Roman" w:cs="Times New Roman"/>
          <w:sz w:val="24"/>
        </w:rPr>
        <w:t xml:space="preserve">, </w:t>
      </w:r>
      <w:r>
        <w:rPr>
          <w:rFonts w:ascii="Times New Roman" w:hAnsi="Times New Roman" w:cs="Times New Roman"/>
          <w:sz w:val="24"/>
        </w:rPr>
        <w:t>si cercherà di fornire un insieme di informazioni</w:t>
      </w:r>
      <w:r w:rsidR="00B067D1" w:rsidRPr="00190563">
        <w:rPr>
          <w:rFonts w:ascii="Times New Roman" w:hAnsi="Times New Roman" w:cs="Times New Roman"/>
          <w:sz w:val="24"/>
        </w:rPr>
        <w:t xml:space="preserve"> sufficiente alla formulazione di proposte progettuali coerenti con i Capitolati di gara, complete degli elementi tecnico-economici indispensabili alla loro valutazione in sede di Commissione.</w:t>
      </w:r>
      <w:r w:rsidR="00B067D1" w:rsidRPr="00190563">
        <w:rPr>
          <w:rFonts w:ascii="Times New Roman" w:hAnsi="Times New Roman" w:cs="Times New Roman"/>
        </w:rPr>
        <w:t xml:space="preserve"> </w:t>
      </w:r>
    </w:p>
    <w:p w14:paraId="272F246D" w14:textId="77777777"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rPr>
        <w:t xml:space="preserve"> </w:t>
      </w:r>
      <w:r w:rsidRPr="00190563">
        <w:rPr>
          <w:rFonts w:ascii="Times New Roman" w:hAnsi="Times New Roman" w:cs="Times New Roman"/>
        </w:rPr>
        <w:tab/>
        <w:t xml:space="preserve"> </w:t>
      </w:r>
    </w:p>
    <w:p w14:paraId="56952C82" w14:textId="77777777" w:rsidR="004F7D6D" w:rsidRPr="00190563" w:rsidRDefault="00B067D1" w:rsidP="00190563">
      <w:pPr>
        <w:pStyle w:val="Titolo1"/>
      </w:pPr>
      <w:bookmarkStart w:id="2" w:name="_Toc114655380"/>
      <w:r w:rsidRPr="00190563">
        <w:t>GLOSSARIO</w:t>
      </w:r>
      <w:bookmarkEnd w:id="2"/>
      <w:r w:rsidRPr="00190563">
        <w:t xml:space="preserve"> </w:t>
      </w:r>
    </w:p>
    <w:p w14:paraId="33D958EF" w14:textId="77777777" w:rsidR="004F7D6D" w:rsidRPr="00190563" w:rsidRDefault="00B067D1">
      <w:pPr>
        <w:spacing w:after="120"/>
        <w:rPr>
          <w:rFonts w:ascii="Times New Roman" w:hAnsi="Times New Roman" w:cs="Times New Roman"/>
        </w:rPr>
      </w:pPr>
      <w:r w:rsidRPr="00190563">
        <w:rPr>
          <w:rFonts w:ascii="Times New Roman" w:hAnsi="Times New Roman" w:cs="Times New Roman"/>
        </w:rPr>
        <w:t xml:space="preserve">Al fine di rendere più chiaro il presente capitolato, si tenga conto dei seguenti acronimi e definizioni: </w:t>
      </w:r>
    </w:p>
    <w:p w14:paraId="34359D45" w14:textId="77777777" w:rsidR="004F7D6D" w:rsidRPr="00190563" w:rsidRDefault="00B067D1">
      <w:pPr>
        <w:spacing w:after="183" w:line="259" w:lineRule="auto"/>
        <w:ind w:left="0" w:firstLine="0"/>
        <w:jc w:val="left"/>
        <w:rPr>
          <w:rFonts w:ascii="Times New Roman" w:hAnsi="Times New Roman" w:cs="Times New Roman"/>
        </w:rPr>
      </w:pPr>
      <w:r w:rsidRPr="00190563">
        <w:rPr>
          <w:rFonts w:ascii="Times New Roman" w:hAnsi="Times New Roman" w:cs="Times New Roman"/>
          <w:b/>
          <w:sz w:val="18"/>
        </w:rPr>
        <w:t xml:space="preserve">Tabella 1 - Glossario </w:t>
      </w:r>
    </w:p>
    <w:p w14:paraId="07DF2EBF" w14:textId="77777777"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b/>
          <w:color w:val="5B9BD5"/>
          <w:sz w:val="18"/>
        </w:rPr>
        <w:t xml:space="preserve"> </w:t>
      </w:r>
    </w:p>
    <w:tbl>
      <w:tblPr>
        <w:tblStyle w:val="TableGrid"/>
        <w:tblW w:w="9627" w:type="dxa"/>
        <w:tblInd w:w="7" w:type="dxa"/>
        <w:tblCellMar>
          <w:top w:w="40" w:type="dxa"/>
          <w:right w:w="28" w:type="dxa"/>
        </w:tblCellMar>
        <w:tblLook w:val="04A0" w:firstRow="1" w:lastRow="0" w:firstColumn="1" w:lastColumn="0" w:noHBand="0" w:noVBand="1"/>
      </w:tblPr>
      <w:tblGrid>
        <w:gridCol w:w="4105"/>
        <w:gridCol w:w="4848"/>
        <w:gridCol w:w="674"/>
      </w:tblGrid>
      <w:tr w:rsidR="004F7D6D" w:rsidRPr="00190563" w14:paraId="1193EEEC" w14:textId="77777777">
        <w:trPr>
          <w:trHeight w:val="420"/>
        </w:trPr>
        <w:tc>
          <w:tcPr>
            <w:tcW w:w="4105" w:type="dxa"/>
            <w:tcBorders>
              <w:top w:val="single" w:sz="4" w:space="0" w:color="000000"/>
              <w:left w:val="single" w:sz="4" w:space="0" w:color="000000"/>
              <w:bottom w:val="single" w:sz="4" w:space="0" w:color="000000"/>
              <w:right w:val="single" w:sz="4" w:space="0" w:color="000000"/>
            </w:tcBorders>
            <w:shd w:val="clear" w:color="auto" w:fill="BFBFBF"/>
          </w:tcPr>
          <w:p w14:paraId="1810FE3A"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Acronimo/Termine </w:t>
            </w:r>
          </w:p>
        </w:tc>
        <w:tc>
          <w:tcPr>
            <w:tcW w:w="5522" w:type="dxa"/>
            <w:gridSpan w:val="2"/>
            <w:tcBorders>
              <w:top w:val="single" w:sz="4" w:space="0" w:color="000000"/>
              <w:left w:val="single" w:sz="4" w:space="0" w:color="000000"/>
              <w:bottom w:val="single" w:sz="4" w:space="0" w:color="000000"/>
              <w:right w:val="single" w:sz="4" w:space="0" w:color="000000"/>
            </w:tcBorders>
            <w:shd w:val="clear" w:color="auto" w:fill="BFBFBF"/>
          </w:tcPr>
          <w:p w14:paraId="5EF5AA52"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Descrizione </w:t>
            </w:r>
          </w:p>
        </w:tc>
      </w:tr>
      <w:tr w:rsidR="004F7D6D" w:rsidRPr="00190563" w14:paraId="222058F7" w14:textId="77777777">
        <w:trPr>
          <w:trHeight w:val="424"/>
        </w:trPr>
        <w:tc>
          <w:tcPr>
            <w:tcW w:w="4105" w:type="dxa"/>
            <w:tcBorders>
              <w:top w:val="single" w:sz="4" w:space="0" w:color="000000"/>
              <w:left w:val="single" w:sz="4" w:space="0" w:color="000000"/>
              <w:bottom w:val="single" w:sz="4" w:space="0" w:color="000000"/>
              <w:right w:val="single" w:sz="4" w:space="0" w:color="000000"/>
            </w:tcBorders>
          </w:tcPr>
          <w:p w14:paraId="7341931F"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AD </w:t>
            </w:r>
          </w:p>
        </w:tc>
        <w:tc>
          <w:tcPr>
            <w:tcW w:w="5522" w:type="dxa"/>
            <w:gridSpan w:val="2"/>
            <w:tcBorders>
              <w:top w:val="single" w:sz="4" w:space="0" w:color="000000"/>
              <w:left w:val="single" w:sz="4" w:space="0" w:color="000000"/>
              <w:bottom w:val="single" w:sz="4" w:space="0" w:color="000000"/>
              <w:right w:val="single" w:sz="4" w:space="0" w:color="000000"/>
            </w:tcBorders>
          </w:tcPr>
          <w:p w14:paraId="35B5FFBA"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Agenda Digitale </w:t>
            </w:r>
          </w:p>
        </w:tc>
      </w:tr>
      <w:tr w:rsidR="004F7D6D" w:rsidRPr="00190563" w14:paraId="47D5A853" w14:textId="77777777">
        <w:trPr>
          <w:trHeight w:val="423"/>
        </w:trPr>
        <w:tc>
          <w:tcPr>
            <w:tcW w:w="4105" w:type="dxa"/>
            <w:tcBorders>
              <w:top w:val="single" w:sz="4" w:space="0" w:color="000000"/>
              <w:left w:val="single" w:sz="4" w:space="0" w:color="000000"/>
              <w:bottom w:val="single" w:sz="4" w:space="0" w:color="000000"/>
              <w:right w:val="single" w:sz="4" w:space="0" w:color="000000"/>
            </w:tcBorders>
          </w:tcPr>
          <w:p w14:paraId="4E01BFC4" w14:textId="77777777" w:rsidR="004F7D6D" w:rsidRPr="00190563" w:rsidRDefault="00B067D1">
            <w:pPr>
              <w:spacing w:after="0" w:line="259" w:lineRule="auto"/>
              <w:ind w:left="70" w:firstLine="0"/>
              <w:jc w:val="left"/>
              <w:rPr>
                <w:rFonts w:ascii="Times New Roman" w:hAnsi="Times New Roman" w:cs="Times New Roman"/>
              </w:rPr>
            </w:pPr>
            <w:proofErr w:type="spellStart"/>
            <w:r w:rsidRPr="00190563">
              <w:rPr>
                <w:rFonts w:ascii="Times New Roman" w:hAnsi="Times New Roman" w:cs="Times New Roman"/>
                <w:b/>
                <w:sz w:val="18"/>
              </w:rPr>
              <w:t>AgID</w:t>
            </w:r>
            <w:proofErr w:type="spellEnd"/>
            <w:r w:rsidRPr="00190563">
              <w:rPr>
                <w:rFonts w:ascii="Times New Roman" w:hAnsi="Times New Roman" w:cs="Times New Roman"/>
                <w:b/>
                <w:sz w:val="18"/>
              </w:rPr>
              <w:t xml:space="preserve"> </w:t>
            </w:r>
          </w:p>
        </w:tc>
        <w:tc>
          <w:tcPr>
            <w:tcW w:w="5522" w:type="dxa"/>
            <w:gridSpan w:val="2"/>
            <w:tcBorders>
              <w:top w:val="single" w:sz="4" w:space="0" w:color="000000"/>
              <w:left w:val="single" w:sz="4" w:space="0" w:color="000000"/>
              <w:bottom w:val="single" w:sz="4" w:space="0" w:color="000000"/>
              <w:right w:val="single" w:sz="4" w:space="0" w:color="000000"/>
            </w:tcBorders>
          </w:tcPr>
          <w:p w14:paraId="34269959"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Agenzia per l’Italia Digitale </w:t>
            </w:r>
          </w:p>
        </w:tc>
      </w:tr>
      <w:tr w:rsidR="004F7D6D" w:rsidRPr="00190563" w14:paraId="5CE3D765" w14:textId="77777777">
        <w:trPr>
          <w:trHeight w:val="674"/>
        </w:trPr>
        <w:tc>
          <w:tcPr>
            <w:tcW w:w="4105" w:type="dxa"/>
            <w:tcBorders>
              <w:top w:val="single" w:sz="4" w:space="0" w:color="000000"/>
              <w:left w:val="single" w:sz="4" w:space="0" w:color="000000"/>
              <w:bottom w:val="single" w:sz="4" w:space="0" w:color="000000"/>
              <w:right w:val="single" w:sz="4" w:space="0" w:color="000000"/>
            </w:tcBorders>
          </w:tcPr>
          <w:p w14:paraId="6AA74C72"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Amministrazione (o Ente) </w:t>
            </w:r>
          </w:p>
        </w:tc>
        <w:tc>
          <w:tcPr>
            <w:tcW w:w="5522" w:type="dxa"/>
            <w:gridSpan w:val="2"/>
            <w:tcBorders>
              <w:top w:val="single" w:sz="4" w:space="0" w:color="000000"/>
              <w:left w:val="single" w:sz="4" w:space="0" w:color="000000"/>
              <w:bottom w:val="single" w:sz="4" w:space="0" w:color="000000"/>
              <w:right w:val="single" w:sz="4" w:space="0" w:color="000000"/>
            </w:tcBorders>
          </w:tcPr>
          <w:p w14:paraId="2F2C9884" w14:textId="77777777" w:rsidR="004F7D6D" w:rsidRPr="00190563" w:rsidRDefault="00B067D1">
            <w:pPr>
              <w:spacing w:after="0" w:line="259" w:lineRule="auto"/>
              <w:ind w:left="70" w:firstLine="0"/>
              <w:rPr>
                <w:rFonts w:ascii="Times New Roman" w:hAnsi="Times New Roman" w:cs="Times New Roman"/>
              </w:rPr>
            </w:pPr>
            <w:r w:rsidRPr="00190563">
              <w:rPr>
                <w:rFonts w:ascii="Times New Roman" w:hAnsi="Times New Roman" w:cs="Times New Roman"/>
                <w:sz w:val="18"/>
              </w:rPr>
              <w:t xml:space="preserve">Il Comune di Genova che indice la presente procedura di selezione in qualità di stazione appaltante </w:t>
            </w:r>
          </w:p>
        </w:tc>
      </w:tr>
      <w:tr w:rsidR="004F7D6D" w:rsidRPr="00190563" w14:paraId="458E0E14"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2BCB168F"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API </w:t>
            </w:r>
          </w:p>
        </w:tc>
        <w:tc>
          <w:tcPr>
            <w:tcW w:w="5522" w:type="dxa"/>
            <w:gridSpan w:val="2"/>
            <w:tcBorders>
              <w:top w:val="single" w:sz="4" w:space="0" w:color="000000"/>
              <w:left w:val="single" w:sz="4" w:space="0" w:color="000000"/>
              <w:bottom w:val="single" w:sz="4" w:space="0" w:color="000000"/>
              <w:right w:val="single" w:sz="4" w:space="0" w:color="000000"/>
            </w:tcBorders>
          </w:tcPr>
          <w:p w14:paraId="292D2FC3"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Application Program Interface </w:t>
            </w:r>
          </w:p>
        </w:tc>
      </w:tr>
      <w:tr w:rsidR="004F7D6D" w:rsidRPr="00190563" w14:paraId="4F66D242" w14:textId="77777777">
        <w:trPr>
          <w:trHeight w:val="677"/>
        </w:trPr>
        <w:tc>
          <w:tcPr>
            <w:tcW w:w="4105" w:type="dxa"/>
            <w:tcBorders>
              <w:top w:val="single" w:sz="4" w:space="0" w:color="000000"/>
              <w:left w:val="single" w:sz="4" w:space="0" w:color="000000"/>
              <w:bottom w:val="single" w:sz="4" w:space="0" w:color="000000"/>
              <w:right w:val="single" w:sz="4" w:space="0" w:color="000000"/>
            </w:tcBorders>
          </w:tcPr>
          <w:p w14:paraId="75BEDE9E"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Applicazione (o Applicativo o Software o “nuovo sistema”) </w:t>
            </w:r>
          </w:p>
        </w:tc>
        <w:tc>
          <w:tcPr>
            <w:tcW w:w="4848" w:type="dxa"/>
            <w:tcBorders>
              <w:top w:val="single" w:sz="4" w:space="0" w:color="000000"/>
              <w:left w:val="single" w:sz="4" w:space="0" w:color="000000"/>
              <w:bottom w:val="single" w:sz="4" w:space="0" w:color="000000"/>
              <w:right w:val="nil"/>
            </w:tcBorders>
          </w:tcPr>
          <w:p w14:paraId="366F4CEF" w14:textId="77777777" w:rsidR="004F7D6D" w:rsidRPr="00190563" w:rsidRDefault="00B067D1">
            <w:pPr>
              <w:spacing w:after="0" w:line="259" w:lineRule="auto"/>
              <w:ind w:left="70" w:firstLine="0"/>
              <w:rPr>
                <w:rFonts w:ascii="Times New Roman" w:hAnsi="Times New Roman" w:cs="Times New Roman"/>
              </w:rPr>
            </w:pPr>
            <w:r w:rsidRPr="00190563">
              <w:rPr>
                <w:rFonts w:ascii="Times New Roman" w:hAnsi="Times New Roman" w:cs="Times New Roman"/>
                <w:sz w:val="18"/>
              </w:rPr>
              <w:t xml:space="preserve">Il sistema informativo oggetto del presente capitolato in </w:t>
            </w:r>
            <w:proofErr w:type="spellStart"/>
            <w:r w:rsidRPr="00190563">
              <w:rPr>
                <w:rFonts w:ascii="Times New Roman" w:hAnsi="Times New Roman" w:cs="Times New Roman"/>
                <w:sz w:val="18"/>
              </w:rPr>
              <w:t>tutt</w:t>
            </w:r>
            <w:proofErr w:type="spellEnd"/>
            <w:r w:rsidRPr="00190563">
              <w:rPr>
                <w:rFonts w:ascii="Times New Roman" w:hAnsi="Times New Roman" w:cs="Times New Roman"/>
                <w:sz w:val="18"/>
              </w:rPr>
              <w:t xml:space="preserve"> componenti funzionali </w:t>
            </w:r>
          </w:p>
        </w:tc>
        <w:tc>
          <w:tcPr>
            <w:tcW w:w="674" w:type="dxa"/>
            <w:tcBorders>
              <w:top w:val="single" w:sz="4" w:space="0" w:color="000000"/>
              <w:left w:val="nil"/>
              <w:bottom w:val="single" w:sz="4" w:space="0" w:color="000000"/>
              <w:right w:val="single" w:sz="4" w:space="0" w:color="000000"/>
            </w:tcBorders>
          </w:tcPr>
          <w:p w14:paraId="66E73846" w14:textId="77777777" w:rsidR="004F7D6D" w:rsidRPr="00190563" w:rsidRDefault="00B067D1">
            <w:pPr>
              <w:spacing w:after="0" w:line="259" w:lineRule="auto"/>
              <w:ind w:left="-36" w:firstLine="0"/>
              <w:rPr>
                <w:rFonts w:ascii="Times New Roman" w:hAnsi="Times New Roman" w:cs="Times New Roman"/>
              </w:rPr>
            </w:pPr>
            <w:r w:rsidRPr="00190563">
              <w:rPr>
                <w:rFonts w:ascii="Times New Roman" w:hAnsi="Times New Roman" w:cs="Times New Roman"/>
                <w:sz w:val="18"/>
              </w:rPr>
              <w:t xml:space="preserve">e le sue </w:t>
            </w:r>
          </w:p>
        </w:tc>
      </w:tr>
      <w:tr w:rsidR="004F7D6D" w:rsidRPr="00190563" w14:paraId="0094F132" w14:textId="77777777">
        <w:trPr>
          <w:trHeight w:val="674"/>
        </w:trPr>
        <w:tc>
          <w:tcPr>
            <w:tcW w:w="4105" w:type="dxa"/>
            <w:tcBorders>
              <w:top w:val="single" w:sz="4" w:space="0" w:color="000000"/>
              <w:left w:val="single" w:sz="4" w:space="0" w:color="000000"/>
              <w:bottom w:val="single" w:sz="4" w:space="0" w:color="000000"/>
              <w:right w:val="single" w:sz="4" w:space="0" w:color="000000"/>
            </w:tcBorders>
          </w:tcPr>
          <w:p w14:paraId="369D1F58"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CAD </w:t>
            </w:r>
          </w:p>
        </w:tc>
        <w:tc>
          <w:tcPr>
            <w:tcW w:w="4848" w:type="dxa"/>
            <w:tcBorders>
              <w:top w:val="single" w:sz="4" w:space="0" w:color="000000"/>
              <w:left w:val="single" w:sz="4" w:space="0" w:color="000000"/>
              <w:bottom w:val="single" w:sz="4" w:space="0" w:color="000000"/>
              <w:right w:val="nil"/>
            </w:tcBorders>
          </w:tcPr>
          <w:p w14:paraId="44C845FD" w14:textId="77777777" w:rsidR="004F7D6D" w:rsidRPr="00190563" w:rsidRDefault="00B067D1">
            <w:pPr>
              <w:tabs>
                <w:tab w:val="center" w:pos="2704"/>
              </w:tabs>
              <w:spacing w:after="17" w:line="259" w:lineRule="auto"/>
              <w:ind w:left="0" w:firstLine="0"/>
              <w:jc w:val="left"/>
              <w:rPr>
                <w:rFonts w:ascii="Times New Roman" w:hAnsi="Times New Roman" w:cs="Times New Roman"/>
              </w:rPr>
            </w:pPr>
            <w:r w:rsidRPr="00190563">
              <w:rPr>
                <w:rFonts w:ascii="Times New Roman" w:hAnsi="Times New Roman" w:cs="Times New Roman"/>
                <w:sz w:val="18"/>
              </w:rPr>
              <w:t xml:space="preserve">Codice </w:t>
            </w:r>
            <w:r w:rsidRPr="00190563">
              <w:rPr>
                <w:rFonts w:ascii="Times New Roman" w:hAnsi="Times New Roman" w:cs="Times New Roman"/>
                <w:sz w:val="18"/>
              </w:rPr>
              <w:tab/>
              <w:t xml:space="preserve">dell’Amministrazione </w:t>
            </w:r>
          </w:p>
          <w:p w14:paraId="5231DEA4"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Decreto Legislativo del 07-03-2005 n.82 e </w:t>
            </w:r>
            <w:proofErr w:type="spellStart"/>
            <w:r w:rsidRPr="00190563">
              <w:rPr>
                <w:rFonts w:ascii="Times New Roman" w:hAnsi="Times New Roman" w:cs="Times New Roman"/>
                <w:sz w:val="18"/>
              </w:rPr>
              <w:t>smii</w:t>
            </w:r>
            <w:proofErr w:type="spellEnd"/>
            <w:r w:rsidRPr="00190563">
              <w:rPr>
                <w:rFonts w:ascii="Times New Roman" w:hAnsi="Times New Roman" w:cs="Times New Roman"/>
                <w:sz w:val="18"/>
              </w:rPr>
              <w:t xml:space="preserve"> </w:t>
            </w:r>
          </w:p>
        </w:tc>
        <w:tc>
          <w:tcPr>
            <w:tcW w:w="674" w:type="dxa"/>
            <w:tcBorders>
              <w:top w:val="single" w:sz="4" w:space="0" w:color="000000"/>
              <w:left w:val="nil"/>
              <w:bottom w:val="single" w:sz="4" w:space="0" w:color="000000"/>
              <w:right w:val="single" w:sz="4" w:space="0" w:color="000000"/>
            </w:tcBorders>
          </w:tcPr>
          <w:p w14:paraId="5E370A59" w14:textId="77777777" w:rsidR="004F7D6D" w:rsidRPr="00190563" w:rsidRDefault="00B067D1">
            <w:pPr>
              <w:spacing w:after="0" w:line="259" w:lineRule="auto"/>
              <w:ind w:left="0" w:firstLine="0"/>
              <w:rPr>
                <w:rFonts w:ascii="Times New Roman" w:hAnsi="Times New Roman" w:cs="Times New Roman"/>
              </w:rPr>
            </w:pPr>
            <w:r w:rsidRPr="00190563">
              <w:rPr>
                <w:rFonts w:ascii="Times New Roman" w:hAnsi="Times New Roman" w:cs="Times New Roman"/>
                <w:sz w:val="18"/>
              </w:rPr>
              <w:t xml:space="preserve">Digitale; </w:t>
            </w:r>
          </w:p>
        </w:tc>
      </w:tr>
      <w:tr w:rsidR="004F7D6D" w:rsidRPr="00190563" w14:paraId="2FBD6F57"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6CF5BE1D"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CMMI </w:t>
            </w:r>
          </w:p>
        </w:tc>
        <w:tc>
          <w:tcPr>
            <w:tcW w:w="4848" w:type="dxa"/>
            <w:tcBorders>
              <w:top w:val="single" w:sz="4" w:space="0" w:color="000000"/>
              <w:left w:val="single" w:sz="4" w:space="0" w:color="000000"/>
              <w:bottom w:val="single" w:sz="4" w:space="0" w:color="000000"/>
              <w:right w:val="nil"/>
            </w:tcBorders>
          </w:tcPr>
          <w:p w14:paraId="2A8B4C28" w14:textId="77777777" w:rsidR="004F7D6D" w:rsidRPr="00190563" w:rsidRDefault="00B067D1">
            <w:pPr>
              <w:spacing w:after="0" w:line="259" w:lineRule="auto"/>
              <w:ind w:left="70" w:firstLine="0"/>
              <w:jc w:val="left"/>
              <w:rPr>
                <w:rFonts w:ascii="Times New Roman" w:hAnsi="Times New Roman" w:cs="Times New Roman"/>
                <w:lang w:val="en-US"/>
              </w:rPr>
            </w:pPr>
            <w:r w:rsidRPr="00190563">
              <w:rPr>
                <w:rFonts w:ascii="Times New Roman" w:hAnsi="Times New Roman" w:cs="Times New Roman"/>
                <w:sz w:val="18"/>
                <w:lang w:val="en-US"/>
              </w:rPr>
              <w:t xml:space="preserve">Capability Maturity Model Integrations v. 1.3 </w:t>
            </w:r>
          </w:p>
        </w:tc>
        <w:tc>
          <w:tcPr>
            <w:tcW w:w="674" w:type="dxa"/>
            <w:tcBorders>
              <w:top w:val="single" w:sz="4" w:space="0" w:color="000000"/>
              <w:left w:val="nil"/>
              <w:bottom w:val="single" w:sz="4" w:space="0" w:color="000000"/>
              <w:right w:val="single" w:sz="4" w:space="0" w:color="000000"/>
            </w:tcBorders>
          </w:tcPr>
          <w:p w14:paraId="3CF57605" w14:textId="77777777" w:rsidR="004F7D6D" w:rsidRPr="00190563" w:rsidRDefault="004F7D6D">
            <w:pPr>
              <w:spacing w:after="160" w:line="259" w:lineRule="auto"/>
              <w:ind w:left="0" w:firstLine="0"/>
              <w:jc w:val="left"/>
              <w:rPr>
                <w:rFonts w:ascii="Times New Roman" w:hAnsi="Times New Roman" w:cs="Times New Roman"/>
                <w:lang w:val="en-US"/>
              </w:rPr>
            </w:pPr>
          </w:p>
        </w:tc>
      </w:tr>
      <w:tr w:rsidR="004F7D6D" w:rsidRPr="00190563" w14:paraId="7E6A34F8" w14:textId="77777777">
        <w:trPr>
          <w:trHeight w:val="677"/>
        </w:trPr>
        <w:tc>
          <w:tcPr>
            <w:tcW w:w="4105" w:type="dxa"/>
            <w:tcBorders>
              <w:top w:val="single" w:sz="4" w:space="0" w:color="000000"/>
              <w:left w:val="single" w:sz="4" w:space="0" w:color="000000"/>
              <w:bottom w:val="single" w:sz="4" w:space="0" w:color="000000"/>
              <w:right w:val="single" w:sz="4" w:space="0" w:color="000000"/>
            </w:tcBorders>
          </w:tcPr>
          <w:p w14:paraId="11652810"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Codice contratti </w:t>
            </w:r>
          </w:p>
        </w:tc>
        <w:tc>
          <w:tcPr>
            <w:tcW w:w="5522" w:type="dxa"/>
            <w:gridSpan w:val="2"/>
            <w:tcBorders>
              <w:top w:val="single" w:sz="4" w:space="0" w:color="000000"/>
              <w:left w:val="single" w:sz="4" w:space="0" w:color="000000"/>
              <w:bottom w:val="single" w:sz="4" w:space="0" w:color="000000"/>
              <w:right w:val="single" w:sz="4" w:space="0" w:color="000000"/>
            </w:tcBorders>
          </w:tcPr>
          <w:p w14:paraId="70BE9DEA" w14:textId="77777777" w:rsidR="004F7D6D" w:rsidRPr="00190563" w:rsidRDefault="00B067D1">
            <w:pPr>
              <w:spacing w:after="17" w:line="259" w:lineRule="auto"/>
              <w:ind w:left="70" w:firstLine="0"/>
              <w:jc w:val="left"/>
              <w:rPr>
                <w:rFonts w:ascii="Times New Roman" w:hAnsi="Times New Roman" w:cs="Times New Roman"/>
              </w:rPr>
            </w:pPr>
            <w:r w:rsidRPr="00190563">
              <w:rPr>
                <w:rFonts w:ascii="Times New Roman" w:hAnsi="Times New Roman" w:cs="Times New Roman"/>
                <w:sz w:val="18"/>
              </w:rPr>
              <w:t xml:space="preserve">Codice dei contratti pubblici relativi a lavori, servizi e forniture; </w:t>
            </w:r>
          </w:p>
          <w:p w14:paraId="5BBD0B5F"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Decreto Legislativo del 18-04-2016 n.50 e </w:t>
            </w:r>
            <w:proofErr w:type="spellStart"/>
            <w:r w:rsidRPr="00190563">
              <w:rPr>
                <w:rFonts w:ascii="Times New Roman" w:hAnsi="Times New Roman" w:cs="Times New Roman"/>
                <w:sz w:val="18"/>
              </w:rPr>
              <w:t>smi</w:t>
            </w:r>
            <w:proofErr w:type="spellEnd"/>
            <w:r w:rsidRPr="00190563">
              <w:rPr>
                <w:rFonts w:ascii="Times New Roman" w:hAnsi="Times New Roman" w:cs="Times New Roman"/>
                <w:sz w:val="18"/>
              </w:rPr>
              <w:t xml:space="preserve"> </w:t>
            </w:r>
          </w:p>
        </w:tc>
      </w:tr>
      <w:tr w:rsidR="004F7D6D" w:rsidRPr="00190563" w14:paraId="6FE82BEC" w14:textId="77777777">
        <w:trPr>
          <w:trHeight w:val="423"/>
        </w:trPr>
        <w:tc>
          <w:tcPr>
            <w:tcW w:w="4105" w:type="dxa"/>
            <w:tcBorders>
              <w:top w:val="single" w:sz="4" w:space="0" w:color="000000"/>
              <w:left w:val="single" w:sz="4" w:space="0" w:color="000000"/>
              <w:bottom w:val="single" w:sz="4" w:space="0" w:color="000000"/>
              <w:right w:val="single" w:sz="4" w:space="0" w:color="000000"/>
            </w:tcBorders>
          </w:tcPr>
          <w:p w14:paraId="4B7EF8CB"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lastRenderedPageBreak/>
              <w:t xml:space="preserve">CRUD </w:t>
            </w:r>
          </w:p>
        </w:tc>
        <w:tc>
          <w:tcPr>
            <w:tcW w:w="5522" w:type="dxa"/>
            <w:gridSpan w:val="2"/>
            <w:tcBorders>
              <w:top w:val="single" w:sz="4" w:space="0" w:color="000000"/>
              <w:left w:val="single" w:sz="4" w:space="0" w:color="000000"/>
              <w:bottom w:val="single" w:sz="4" w:space="0" w:color="000000"/>
              <w:right w:val="single" w:sz="4" w:space="0" w:color="000000"/>
            </w:tcBorders>
          </w:tcPr>
          <w:p w14:paraId="611B5065"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Create Read Update Delete </w:t>
            </w:r>
          </w:p>
        </w:tc>
      </w:tr>
      <w:tr w:rsidR="004F7D6D" w:rsidRPr="00190563" w14:paraId="6981DF15" w14:textId="77777777">
        <w:trPr>
          <w:trHeight w:val="674"/>
        </w:trPr>
        <w:tc>
          <w:tcPr>
            <w:tcW w:w="4105" w:type="dxa"/>
            <w:tcBorders>
              <w:top w:val="single" w:sz="4" w:space="0" w:color="000000"/>
              <w:left w:val="single" w:sz="4" w:space="0" w:color="000000"/>
              <w:bottom w:val="single" w:sz="4" w:space="0" w:color="000000"/>
              <w:right w:val="single" w:sz="4" w:space="0" w:color="000000"/>
            </w:tcBorders>
          </w:tcPr>
          <w:p w14:paraId="38E9F8E4"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Esercizio </w:t>
            </w:r>
          </w:p>
        </w:tc>
        <w:tc>
          <w:tcPr>
            <w:tcW w:w="5522" w:type="dxa"/>
            <w:gridSpan w:val="2"/>
            <w:tcBorders>
              <w:top w:val="single" w:sz="4" w:space="0" w:color="000000"/>
              <w:left w:val="single" w:sz="4" w:space="0" w:color="000000"/>
              <w:bottom w:val="single" w:sz="4" w:space="0" w:color="000000"/>
              <w:right w:val="single" w:sz="4" w:space="0" w:color="000000"/>
            </w:tcBorders>
          </w:tcPr>
          <w:p w14:paraId="02FE1BEC" w14:textId="77777777" w:rsidR="004F7D6D" w:rsidRPr="00190563" w:rsidRDefault="00B067D1">
            <w:pPr>
              <w:spacing w:after="0" w:line="259" w:lineRule="auto"/>
              <w:ind w:left="70" w:firstLine="0"/>
              <w:rPr>
                <w:rFonts w:ascii="Times New Roman" w:hAnsi="Times New Roman" w:cs="Times New Roman"/>
              </w:rPr>
            </w:pPr>
            <w:r w:rsidRPr="00190563">
              <w:rPr>
                <w:rFonts w:ascii="Times New Roman" w:hAnsi="Times New Roman" w:cs="Times New Roman"/>
                <w:sz w:val="18"/>
              </w:rPr>
              <w:t xml:space="preserve">Messa in esercizio o produzione o messa in produzione: si intende l’avvio definitivo dei sistemi su dati ufficiali. È successiva alle fasi di test </w:t>
            </w:r>
          </w:p>
        </w:tc>
      </w:tr>
      <w:tr w:rsidR="004F7D6D" w:rsidRPr="00190563" w14:paraId="115672B0" w14:textId="77777777">
        <w:trPr>
          <w:trHeight w:val="677"/>
        </w:trPr>
        <w:tc>
          <w:tcPr>
            <w:tcW w:w="4105" w:type="dxa"/>
            <w:tcBorders>
              <w:top w:val="single" w:sz="4" w:space="0" w:color="000000"/>
              <w:left w:val="single" w:sz="4" w:space="0" w:color="000000"/>
              <w:bottom w:val="single" w:sz="4" w:space="0" w:color="000000"/>
              <w:right w:val="single" w:sz="4" w:space="0" w:color="000000"/>
            </w:tcBorders>
          </w:tcPr>
          <w:p w14:paraId="36582B3B"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Fornitore </w:t>
            </w:r>
          </w:p>
        </w:tc>
        <w:tc>
          <w:tcPr>
            <w:tcW w:w="5522" w:type="dxa"/>
            <w:gridSpan w:val="2"/>
            <w:tcBorders>
              <w:top w:val="single" w:sz="4" w:space="0" w:color="000000"/>
              <w:left w:val="single" w:sz="4" w:space="0" w:color="000000"/>
              <w:bottom w:val="single" w:sz="4" w:space="0" w:color="000000"/>
              <w:right w:val="single" w:sz="4" w:space="0" w:color="000000"/>
            </w:tcBorders>
          </w:tcPr>
          <w:p w14:paraId="6F7F57EA" w14:textId="77777777" w:rsidR="004F7D6D" w:rsidRPr="00190563" w:rsidRDefault="00B067D1">
            <w:pPr>
              <w:spacing w:after="17" w:line="259" w:lineRule="auto"/>
              <w:ind w:left="70" w:firstLine="0"/>
              <w:rPr>
                <w:rFonts w:ascii="Times New Roman" w:hAnsi="Times New Roman" w:cs="Times New Roman"/>
              </w:rPr>
            </w:pPr>
            <w:r w:rsidRPr="00190563">
              <w:rPr>
                <w:rFonts w:ascii="Times New Roman" w:hAnsi="Times New Roman" w:cs="Times New Roman"/>
                <w:sz w:val="18"/>
              </w:rPr>
              <w:t xml:space="preserve">L’impresa (o il raggruppamento temporaneo di imprese) che si </w:t>
            </w:r>
          </w:p>
          <w:p w14:paraId="035C91EA"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aggiudicherà il presente contratto e sarà quindi incaricato della fornitura </w:t>
            </w:r>
          </w:p>
        </w:tc>
      </w:tr>
      <w:tr w:rsidR="004F7D6D" w:rsidRPr="00190563" w14:paraId="437F5644"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3C7A71A6"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GDPR </w:t>
            </w:r>
          </w:p>
        </w:tc>
        <w:tc>
          <w:tcPr>
            <w:tcW w:w="5522" w:type="dxa"/>
            <w:gridSpan w:val="2"/>
            <w:tcBorders>
              <w:top w:val="single" w:sz="4" w:space="0" w:color="000000"/>
              <w:left w:val="single" w:sz="4" w:space="0" w:color="000000"/>
              <w:bottom w:val="single" w:sz="4" w:space="0" w:color="000000"/>
              <w:right w:val="single" w:sz="4" w:space="0" w:color="000000"/>
            </w:tcBorders>
          </w:tcPr>
          <w:p w14:paraId="4066D17C" w14:textId="77777777" w:rsidR="004F7D6D" w:rsidRPr="00190563" w:rsidRDefault="00B067D1">
            <w:pPr>
              <w:spacing w:after="0" w:line="259" w:lineRule="auto"/>
              <w:ind w:left="70" w:firstLine="0"/>
              <w:jc w:val="left"/>
              <w:rPr>
                <w:rFonts w:ascii="Times New Roman" w:hAnsi="Times New Roman" w:cs="Times New Roman"/>
                <w:lang w:val="en-US"/>
              </w:rPr>
            </w:pPr>
            <w:r w:rsidRPr="00190563">
              <w:rPr>
                <w:rFonts w:ascii="Times New Roman" w:hAnsi="Times New Roman" w:cs="Times New Roman"/>
                <w:sz w:val="18"/>
                <w:lang w:val="en-US"/>
              </w:rPr>
              <w:t xml:space="preserve">General Data Protection and Regulation, </w:t>
            </w:r>
            <w:proofErr w:type="spellStart"/>
            <w:r w:rsidRPr="00190563">
              <w:rPr>
                <w:rFonts w:ascii="Times New Roman" w:hAnsi="Times New Roman" w:cs="Times New Roman"/>
                <w:sz w:val="18"/>
                <w:lang w:val="en-US"/>
              </w:rPr>
              <w:t>regolamento</w:t>
            </w:r>
            <w:proofErr w:type="spellEnd"/>
            <w:r w:rsidRPr="00190563">
              <w:rPr>
                <w:rFonts w:ascii="Times New Roman" w:hAnsi="Times New Roman" w:cs="Times New Roman"/>
                <w:sz w:val="18"/>
                <w:lang w:val="en-US"/>
              </w:rPr>
              <w:t xml:space="preserve"> UE 679/2016 </w:t>
            </w:r>
          </w:p>
        </w:tc>
      </w:tr>
      <w:tr w:rsidR="004F7D6D" w:rsidRPr="00190563" w14:paraId="1030DFD4"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071D4ED7"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HD </w:t>
            </w:r>
          </w:p>
        </w:tc>
        <w:tc>
          <w:tcPr>
            <w:tcW w:w="5522" w:type="dxa"/>
            <w:gridSpan w:val="2"/>
            <w:tcBorders>
              <w:top w:val="single" w:sz="4" w:space="0" w:color="000000"/>
              <w:left w:val="single" w:sz="4" w:space="0" w:color="000000"/>
              <w:bottom w:val="single" w:sz="4" w:space="0" w:color="000000"/>
              <w:right w:val="single" w:sz="4" w:space="0" w:color="000000"/>
            </w:tcBorders>
          </w:tcPr>
          <w:p w14:paraId="0A66434F"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Assistenza Help Desk </w:t>
            </w:r>
          </w:p>
        </w:tc>
      </w:tr>
      <w:tr w:rsidR="004F7D6D" w:rsidRPr="00190563" w14:paraId="4FC625D4"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3E078F59"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JIRA </w:t>
            </w:r>
          </w:p>
        </w:tc>
        <w:tc>
          <w:tcPr>
            <w:tcW w:w="5522" w:type="dxa"/>
            <w:gridSpan w:val="2"/>
            <w:tcBorders>
              <w:top w:val="single" w:sz="4" w:space="0" w:color="000000"/>
              <w:left w:val="single" w:sz="4" w:space="0" w:color="000000"/>
              <w:bottom w:val="single" w:sz="4" w:space="0" w:color="000000"/>
              <w:right w:val="single" w:sz="4" w:space="0" w:color="000000"/>
            </w:tcBorders>
          </w:tcPr>
          <w:p w14:paraId="4313202D"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Piattaforma di Trouble Ticketing dell’Ente </w:t>
            </w:r>
          </w:p>
        </w:tc>
      </w:tr>
      <w:tr w:rsidR="004F7D6D" w:rsidRPr="00190563" w14:paraId="287912DD"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7FA61ACA"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MA </w:t>
            </w:r>
          </w:p>
        </w:tc>
        <w:tc>
          <w:tcPr>
            <w:tcW w:w="5522" w:type="dxa"/>
            <w:gridSpan w:val="2"/>
            <w:tcBorders>
              <w:top w:val="single" w:sz="4" w:space="0" w:color="000000"/>
              <w:left w:val="single" w:sz="4" w:space="0" w:color="000000"/>
              <w:bottom w:val="single" w:sz="4" w:space="0" w:color="000000"/>
              <w:right w:val="single" w:sz="4" w:space="0" w:color="000000"/>
            </w:tcBorders>
          </w:tcPr>
          <w:p w14:paraId="225EC35A"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Manutenzione </w:t>
            </w:r>
            <w:proofErr w:type="spellStart"/>
            <w:r w:rsidRPr="00190563">
              <w:rPr>
                <w:rFonts w:ascii="Times New Roman" w:hAnsi="Times New Roman" w:cs="Times New Roman"/>
                <w:sz w:val="18"/>
              </w:rPr>
              <w:t>Adeguativa</w:t>
            </w:r>
            <w:proofErr w:type="spellEnd"/>
            <w:r w:rsidRPr="00190563">
              <w:rPr>
                <w:rFonts w:ascii="Times New Roman" w:hAnsi="Times New Roman" w:cs="Times New Roman"/>
                <w:sz w:val="18"/>
              </w:rPr>
              <w:t xml:space="preserve"> </w:t>
            </w:r>
          </w:p>
        </w:tc>
      </w:tr>
      <w:tr w:rsidR="004F7D6D" w:rsidRPr="00190563" w14:paraId="29E99F18"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47D5607B"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MAC </w:t>
            </w:r>
          </w:p>
        </w:tc>
        <w:tc>
          <w:tcPr>
            <w:tcW w:w="5522" w:type="dxa"/>
            <w:gridSpan w:val="2"/>
            <w:tcBorders>
              <w:top w:val="single" w:sz="4" w:space="0" w:color="000000"/>
              <w:left w:val="single" w:sz="4" w:space="0" w:color="000000"/>
              <w:bottom w:val="single" w:sz="4" w:space="0" w:color="000000"/>
              <w:right w:val="single" w:sz="4" w:space="0" w:color="000000"/>
            </w:tcBorders>
          </w:tcPr>
          <w:p w14:paraId="5FE3315D"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Manutenzione Correttiva </w:t>
            </w:r>
          </w:p>
        </w:tc>
      </w:tr>
      <w:tr w:rsidR="004F7D6D" w:rsidRPr="00190563" w14:paraId="3FF993A4" w14:textId="77777777">
        <w:trPr>
          <w:trHeight w:val="423"/>
        </w:trPr>
        <w:tc>
          <w:tcPr>
            <w:tcW w:w="4105" w:type="dxa"/>
            <w:tcBorders>
              <w:top w:val="single" w:sz="4" w:space="0" w:color="000000"/>
              <w:left w:val="single" w:sz="4" w:space="0" w:color="000000"/>
              <w:bottom w:val="single" w:sz="4" w:space="0" w:color="000000"/>
              <w:right w:val="single" w:sz="4" w:space="0" w:color="000000"/>
            </w:tcBorders>
          </w:tcPr>
          <w:p w14:paraId="02891B30"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MEV </w:t>
            </w:r>
          </w:p>
        </w:tc>
        <w:tc>
          <w:tcPr>
            <w:tcW w:w="5522" w:type="dxa"/>
            <w:gridSpan w:val="2"/>
            <w:tcBorders>
              <w:top w:val="single" w:sz="4" w:space="0" w:color="000000"/>
              <w:left w:val="single" w:sz="4" w:space="0" w:color="000000"/>
              <w:bottom w:val="single" w:sz="4" w:space="0" w:color="000000"/>
              <w:right w:val="single" w:sz="4" w:space="0" w:color="000000"/>
            </w:tcBorders>
          </w:tcPr>
          <w:p w14:paraId="60E4AE24"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Manutenzione Evolutiva </w:t>
            </w:r>
          </w:p>
        </w:tc>
      </w:tr>
      <w:tr w:rsidR="004F7D6D" w:rsidRPr="00190563" w14:paraId="61BE8BC2" w14:textId="77777777">
        <w:trPr>
          <w:trHeight w:val="425"/>
        </w:trPr>
        <w:tc>
          <w:tcPr>
            <w:tcW w:w="4105" w:type="dxa"/>
            <w:tcBorders>
              <w:top w:val="single" w:sz="4" w:space="0" w:color="000000"/>
              <w:left w:val="single" w:sz="4" w:space="0" w:color="000000"/>
              <w:bottom w:val="single" w:sz="4" w:space="0" w:color="000000"/>
              <w:right w:val="single" w:sz="4" w:space="0" w:color="000000"/>
            </w:tcBorders>
          </w:tcPr>
          <w:p w14:paraId="64A1CF05"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MIP </w:t>
            </w:r>
          </w:p>
        </w:tc>
        <w:tc>
          <w:tcPr>
            <w:tcW w:w="5522" w:type="dxa"/>
            <w:gridSpan w:val="2"/>
            <w:tcBorders>
              <w:top w:val="single" w:sz="4" w:space="0" w:color="000000"/>
              <w:left w:val="single" w:sz="4" w:space="0" w:color="000000"/>
              <w:bottom w:val="single" w:sz="4" w:space="0" w:color="000000"/>
              <w:right w:val="single" w:sz="4" w:space="0" w:color="000000"/>
            </w:tcBorders>
          </w:tcPr>
          <w:p w14:paraId="2E8FE7DB"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Modulo Incassi e Pagamenti </w:t>
            </w:r>
          </w:p>
        </w:tc>
      </w:tr>
      <w:tr w:rsidR="004F7D6D" w:rsidRPr="00190563" w14:paraId="0E235ECE" w14:textId="77777777">
        <w:trPr>
          <w:trHeight w:val="674"/>
        </w:trPr>
        <w:tc>
          <w:tcPr>
            <w:tcW w:w="4105" w:type="dxa"/>
            <w:tcBorders>
              <w:top w:val="single" w:sz="4" w:space="0" w:color="000000"/>
              <w:left w:val="single" w:sz="4" w:space="0" w:color="000000"/>
              <w:bottom w:val="single" w:sz="4" w:space="0" w:color="000000"/>
              <w:right w:val="single" w:sz="4" w:space="0" w:color="000000"/>
            </w:tcBorders>
          </w:tcPr>
          <w:p w14:paraId="66046B17"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Offerente (o soggetto offerente) </w:t>
            </w:r>
          </w:p>
        </w:tc>
        <w:tc>
          <w:tcPr>
            <w:tcW w:w="5522" w:type="dxa"/>
            <w:gridSpan w:val="2"/>
            <w:tcBorders>
              <w:top w:val="single" w:sz="4" w:space="0" w:color="000000"/>
              <w:left w:val="single" w:sz="4" w:space="0" w:color="000000"/>
              <w:bottom w:val="single" w:sz="4" w:space="0" w:color="000000"/>
              <w:right w:val="single" w:sz="4" w:space="0" w:color="000000"/>
            </w:tcBorders>
          </w:tcPr>
          <w:p w14:paraId="528D347C" w14:textId="77777777" w:rsidR="004F7D6D" w:rsidRPr="00190563" w:rsidRDefault="00B067D1">
            <w:pPr>
              <w:spacing w:after="0" w:line="259" w:lineRule="auto"/>
              <w:ind w:left="70" w:firstLine="0"/>
              <w:rPr>
                <w:rFonts w:ascii="Times New Roman" w:hAnsi="Times New Roman" w:cs="Times New Roman"/>
              </w:rPr>
            </w:pPr>
            <w:r w:rsidRPr="00190563">
              <w:rPr>
                <w:rFonts w:ascii="Times New Roman" w:hAnsi="Times New Roman" w:cs="Times New Roman"/>
                <w:sz w:val="18"/>
              </w:rPr>
              <w:t xml:space="preserve">Ogni impresa (o il raggruppamento di imprese) che partecipa alla presente gara </w:t>
            </w:r>
          </w:p>
        </w:tc>
      </w:tr>
      <w:tr w:rsidR="004F7D6D" w:rsidRPr="00190563" w14:paraId="371E0246"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7DF8AB92"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PEC </w:t>
            </w:r>
          </w:p>
        </w:tc>
        <w:tc>
          <w:tcPr>
            <w:tcW w:w="5522" w:type="dxa"/>
            <w:gridSpan w:val="2"/>
            <w:tcBorders>
              <w:top w:val="single" w:sz="4" w:space="0" w:color="000000"/>
              <w:left w:val="single" w:sz="4" w:space="0" w:color="000000"/>
              <w:bottom w:val="single" w:sz="4" w:space="0" w:color="000000"/>
              <w:right w:val="single" w:sz="4" w:space="0" w:color="000000"/>
            </w:tcBorders>
          </w:tcPr>
          <w:p w14:paraId="47DAFCB8"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Posta Elettronica Certificata </w:t>
            </w:r>
          </w:p>
        </w:tc>
      </w:tr>
      <w:tr w:rsidR="004F7D6D" w:rsidRPr="00190563" w14:paraId="2670E8F9"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154A12B2"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b/>
                <w:sz w:val="18"/>
              </w:rPr>
              <w:t xml:space="preserve">PEO </w:t>
            </w:r>
          </w:p>
        </w:tc>
        <w:tc>
          <w:tcPr>
            <w:tcW w:w="5522" w:type="dxa"/>
            <w:gridSpan w:val="2"/>
            <w:tcBorders>
              <w:top w:val="single" w:sz="4" w:space="0" w:color="000000"/>
              <w:left w:val="single" w:sz="4" w:space="0" w:color="000000"/>
              <w:bottom w:val="single" w:sz="4" w:space="0" w:color="000000"/>
              <w:right w:val="single" w:sz="4" w:space="0" w:color="000000"/>
            </w:tcBorders>
          </w:tcPr>
          <w:p w14:paraId="55BBF348" w14:textId="77777777" w:rsidR="004F7D6D" w:rsidRPr="00190563" w:rsidRDefault="00B067D1">
            <w:pPr>
              <w:spacing w:after="0" w:line="259" w:lineRule="auto"/>
              <w:ind w:left="70" w:firstLine="0"/>
              <w:jc w:val="left"/>
              <w:rPr>
                <w:rFonts w:ascii="Times New Roman" w:hAnsi="Times New Roman" w:cs="Times New Roman"/>
              </w:rPr>
            </w:pPr>
            <w:r w:rsidRPr="00190563">
              <w:rPr>
                <w:rFonts w:ascii="Times New Roman" w:hAnsi="Times New Roman" w:cs="Times New Roman"/>
                <w:sz w:val="18"/>
              </w:rPr>
              <w:t xml:space="preserve">Posta Elettronica Ordinaria </w:t>
            </w:r>
          </w:p>
        </w:tc>
      </w:tr>
      <w:tr w:rsidR="004F7D6D" w:rsidRPr="00190563" w14:paraId="7B13E6F9" w14:textId="77777777">
        <w:trPr>
          <w:trHeight w:val="422"/>
        </w:trPr>
        <w:tc>
          <w:tcPr>
            <w:tcW w:w="4105" w:type="dxa"/>
            <w:tcBorders>
              <w:top w:val="single" w:sz="4" w:space="0" w:color="000000"/>
              <w:left w:val="single" w:sz="4" w:space="0" w:color="000000"/>
              <w:bottom w:val="single" w:sz="4" w:space="0" w:color="000000"/>
              <w:right w:val="single" w:sz="4" w:space="0" w:color="000000"/>
            </w:tcBorders>
          </w:tcPr>
          <w:p w14:paraId="057A0AEC" w14:textId="746DF313" w:rsidR="004F7D6D" w:rsidRPr="00190563" w:rsidRDefault="00190563">
            <w:pPr>
              <w:spacing w:after="0" w:line="259" w:lineRule="auto"/>
              <w:ind w:left="2" w:firstLine="0"/>
              <w:jc w:val="left"/>
              <w:rPr>
                <w:rFonts w:ascii="Times New Roman" w:hAnsi="Times New Roman" w:cs="Times New Roman"/>
              </w:rPr>
            </w:pPr>
            <w:r>
              <w:rPr>
                <w:rFonts w:ascii="Times New Roman" w:hAnsi="Times New Roman" w:cs="Times New Roman"/>
                <w:b/>
                <w:sz w:val="18"/>
              </w:rPr>
              <w:t xml:space="preserve"> </w:t>
            </w:r>
            <w:r w:rsidR="00B067D1" w:rsidRPr="00190563">
              <w:rPr>
                <w:rFonts w:ascii="Times New Roman" w:hAnsi="Times New Roman" w:cs="Times New Roman"/>
                <w:b/>
                <w:sz w:val="18"/>
              </w:rPr>
              <w:t xml:space="preserve">SVS </w:t>
            </w:r>
          </w:p>
        </w:tc>
        <w:tc>
          <w:tcPr>
            <w:tcW w:w="5522" w:type="dxa"/>
            <w:gridSpan w:val="2"/>
            <w:tcBorders>
              <w:top w:val="single" w:sz="4" w:space="0" w:color="000000"/>
              <w:left w:val="single" w:sz="4" w:space="0" w:color="000000"/>
              <w:bottom w:val="single" w:sz="4" w:space="0" w:color="000000"/>
              <w:right w:val="single" w:sz="4" w:space="0" w:color="000000"/>
            </w:tcBorders>
          </w:tcPr>
          <w:p w14:paraId="3601B89B" w14:textId="77777777"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sz w:val="18"/>
              </w:rPr>
              <w:t xml:space="preserve">Sviluppo Software </w:t>
            </w:r>
          </w:p>
        </w:tc>
      </w:tr>
      <w:tr w:rsidR="004F7D6D" w:rsidRPr="00190563" w14:paraId="6C47C126" w14:textId="77777777">
        <w:trPr>
          <w:trHeight w:val="1181"/>
        </w:trPr>
        <w:tc>
          <w:tcPr>
            <w:tcW w:w="4105" w:type="dxa"/>
            <w:tcBorders>
              <w:top w:val="single" w:sz="4" w:space="0" w:color="000000"/>
              <w:left w:val="single" w:sz="4" w:space="0" w:color="000000"/>
              <w:bottom w:val="single" w:sz="4" w:space="0" w:color="000000"/>
              <w:right w:val="single" w:sz="4" w:space="0" w:color="000000"/>
            </w:tcBorders>
          </w:tcPr>
          <w:p w14:paraId="4590E866" w14:textId="39130FC5" w:rsidR="004F7D6D" w:rsidRPr="00190563" w:rsidRDefault="00190563">
            <w:pPr>
              <w:spacing w:after="0" w:line="259" w:lineRule="auto"/>
              <w:ind w:left="2" w:firstLine="0"/>
              <w:jc w:val="left"/>
              <w:rPr>
                <w:rFonts w:ascii="Times New Roman" w:hAnsi="Times New Roman" w:cs="Times New Roman"/>
              </w:rPr>
            </w:pPr>
            <w:r>
              <w:rPr>
                <w:rFonts w:ascii="Times New Roman" w:hAnsi="Times New Roman" w:cs="Times New Roman"/>
                <w:b/>
                <w:sz w:val="18"/>
              </w:rPr>
              <w:t xml:space="preserve"> </w:t>
            </w:r>
            <w:r w:rsidR="00B067D1" w:rsidRPr="00190563">
              <w:rPr>
                <w:rFonts w:ascii="Times New Roman" w:hAnsi="Times New Roman" w:cs="Times New Roman"/>
                <w:b/>
                <w:sz w:val="18"/>
              </w:rPr>
              <w:t xml:space="preserve">TUDA </w:t>
            </w:r>
          </w:p>
        </w:tc>
        <w:tc>
          <w:tcPr>
            <w:tcW w:w="5522" w:type="dxa"/>
            <w:gridSpan w:val="2"/>
            <w:tcBorders>
              <w:top w:val="single" w:sz="4" w:space="0" w:color="000000"/>
              <w:left w:val="single" w:sz="4" w:space="0" w:color="000000"/>
              <w:bottom w:val="single" w:sz="4" w:space="0" w:color="000000"/>
              <w:right w:val="single" w:sz="4" w:space="0" w:color="000000"/>
            </w:tcBorders>
          </w:tcPr>
          <w:p w14:paraId="63307A54" w14:textId="77777777" w:rsidR="004F7D6D" w:rsidRPr="00190563" w:rsidRDefault="00B067D1">
            <w:pPr>
              <w:tabs>
                <w:tab w:val="center" w:pos="1401"/>
                <w:tab w:val="center" w:pos="2949"/>
                <w:tab w:val="right" w:pos="5494"/>
              </w:tabs>
              <w:spacing w:after="17" w:line="259" w:lineRule="auto"/>
              <w:ind w:left="0" w:firstLine="0"/>
              <w:jc w:val="left"/>
              <w:rPr>
                <w:rFonts w:ascii="Times New Roman" w:hAnsi="Times New Roman" w:cs="Times New Roman"/>
              </w:rPr>
            </w:pPr>
            <w:r w:rsidRPr="00190563">
              <w:rPr>
                <w:rFonts w:ascii="Times New Roman" w:hAnsi="Times New Roman" w:cs="Times New Roman"/>
                <w:sz w:val="18"/>
              </w:rPr>
              <w:t xml:space="preserve">Testo </w:t>
            </w:r>
            <w:r w:rsidRPr="00190563">
              <w:rPr>
                <w:rFonts w:ascii="Times New Roman" w:hAnsi="Times New Roman" w:cs="Times New Roman"/>
                <w:sz w:val="18"/>
              </w:rPr>
              <w:tab/>
              <w:t xml:space="preserve">Unico </w:t>
            </w:r>
            <w:r w:rsidRPr="00190563">
              <w:rPr>
                <w:rFonts w:ascii="Times New Roman" w:hAnsi="Times New Roman" w:cs="Times New Roman"/>
                <w:sz w:val="18"/>
              </w:rPr>
              <w:tab/>
              <w:t xml:space="preserve">Documentazione </w:t>
            </w:r>
            <w:r w:rsidRPr="00190563">
              <w:rPr>
                <w:rFonts w:ascii="Times New Roman" w:hAnsi="Times New Roman" w:cs="Times New Roman"/>
                <w:sz w:val="18"/>
              </w:rPr>
              <w:tab/>
              <w:t xml:space="preserve">Amministrativa; </w:t>
            </w:r>
          </w:p>
          <w:p w14:paraId="55D1CA39" w14:textId="77777777" w:rsidR="004F7D6D" w:rsidRPr="00190563" w:rsidRDefault="00B067D1">
            <w:pPr>
              <w:spacing w:after="0" w:line="259" w:lineRule="auto"/>
              <w:ind w:left="0" w:right="43" w:firstLine="0"/>
              <w:rPr>
                <w:rFonts w:ascii="Times New Roman" w:hAnsi="Times New Roman" w:cs="Times New Roman"/>
              </w:rPr>
            </w:pPr>
            <w:r w:rsidRPr="00190563">
              <w:rPr>
                <w:rFonts w:ascii="Times New Roman" w:hAnsi="Times New Roman" w:cs="Times New Roman"/>
                <w:sz w:val="18"/>
              </w:rPr>
              <w:t xml:space="preserve">Decreto del Presidente della Repubblica del 28-12-2000 n.445 e </w:t>
            </w:r>
            <w:proofErr w:type="spellStart"/>
            <w:r w:rsidRPr="00190563">
              <w:rPr>
                <w:rFonts w:ascii="Times New Roman" w:hAnsi="Times New Roman" w:cs="Times New Roman"/>
                <w:sz w:val="18"/>
              </w:rPr>
              <w:t>smi</w:t>
            </w:r>
            <w:proofErr w:type="spellEnd"/>
            <w:r w:rsidRPr="00190563">
              <w:rPr>
                <w:rFonts w:ascii="Times New Roman" w:hAnsi="Times New Roman" w:cs="Times New Roman"/>
                <w:sz w:val="18"/>
              </w:rPr>
              <w:t xml:space="preserve">. Atto normativo che regolamenta tra l’altro la gestione del protocollo informatico </w:t>
            </w:r>
          </w:p>
        </w:tc>
      </w:tr>
      <w:tr w:rsidR="004F7D6D" w:rsidRPr="00190563" w14:paraId="7A9B63C1" w14:textId="77777777">
        <w:trPr>
          <w:trHeight w:val="929"/>
        </w:trPr>
        <w:tc>
          <w:tcPr>
            <w:tcW w:w="4105" w:type="dxa"/>
            <w:tcBorders>
              <w:top w:val="single" w:sz="4" w:space="0" w:color="000000"/>
              <w:left w:val="single" w:sz="4" w:space="0" w:color="000000"/>
              <w:bottom w:val="single" w:sz="4" w:space="0" w:color="000000"/>
              <w:right w:val="single" w:sz="4" w:space="0" w:color="000000"/>
            </w:tcBorders>
          </w:tcPr>
          <w:p w14:paraId="17C9C3D8" w14:textId="2B50D9C0" w:rsidR="004F7D6D" w:rsidRPr="00190563" w:rsidRDefault="00190563">
            <w:pPr>
              <w:spacing w:after="0" w:line="259" w:lineRule="auto"/>
              <w:ind w:left="2" w:firstLine="0"/>
              <w:jc w:val="left"/>
              <w:rPr>
                <w:rFonts w:ascii="Times New Roman" w:hAnsi="Times New Roman" w:cs="Times New Roman"/>
              </w:rPr>
            </w:pPr>
            <w:r>
              <w:rPr>
                <w:rFonts w:ascii="Times New Roman" w:hAnsi="Times New Roman" w:cs="Times New Roman"/>
                <w:b/>
                <w:sz w:val="18"/>
              </w:rPr>
              <w:t xml:space="preserve"> </w:t>
            </w:r>
            <w:r w:rsidR="00B067D1" w:rsidRPr="00190563">
              <w:rPr>
                <w:rFonts w:ascii="Times New Roman" w:hAnsi="Times New Roman" w:cs="Times New Roman"/>
                <w:b/>
                <w:sz w:val="18"/>
              </w:rPr>
              <w:t xml:space="preserve">TUEL </w:t>
            </w:r>
          </w:p>
        </w:tc>
        <w:tc>
          <w:tcPr>
            <w:tcW w:w="5522" w:type="dxa"/>
            <w:gridSpan w:val="2"/>
            <w:tcBorders>
              <w:top w:val="single" w:sz="4" w:space="0" w:color="000000"/>
              <w:left w:val="single" w:sz="4" w:space="0" w:color="000000"/>
              <w:bottom w:val="single" w:sz="4" w:space="0" w:color="000000"/>
              <w:right w:val="single" w:sz="4" w:space="0" w:color="000000"/>
            </w:tcBorders>
          </w:tcPr>
          <w:p w14:paraId="326B04D2" w14:textId="77777777" w:rsidR="004F7D6D" w:rsidRPr="00190563" w:rsidRDefault="00B067D1">
            <w:pPr>
              <w:tabs>
                <w:tab w:val="center" w:pos="1537"/>
                <w:tab w:val="center" w:pos="2775"/>
                <w:tab w:val="center" w:pos="3945"/>
                <w:tab w:val="right" w:pos="5494"/>
              </w:tabs>
              <w:spacing w:after="17" w:line="259" w:lineRule="auto"/>
              <w:ind w:left="0" w:firstLine="0"/>
              <w:jc w:val="left"/>
              <w:rPr>
                <w:rFonts w:ascii="Times New Roman" w:hAnsi="Times New Roman" w:cs="Times New Roman"/>
              </w:rPr>
            </w:pPr>
            <w:r w:rsidRPr="00190563">
              <w:rPr>
                <w:rFonts w:ascii="Times New Roman" w:hAnsi="Times New Roman" w:cs="Times New Roman"/>
                <w:sz w:val="18"/>
              </w:rPr>
              <w:t xml:space="preserve">Testo </w:t>
            </w:r>
            <w:r w:rsidRPr="00190563">
              <w:rPr>
                <w:rFonts w:ascii="Times New Roman" w:hAnsi="Times New Roman" w:cs="Times New Roman"/>
                <w:sz w:val="18"/>
              </w:rPr>
              <w:tab/>
              <w:t xml:space="preserve">Unico </w:t>
            </w:r>
            <w:r w:rsidRPr="00190563">
              <w:rPr>
                <w:rFonts w:ascii="Times New Roman" w:hAnsi="Times New Roman" w:cs="Times New Roman"/>
                <w:sz w:val="18"/>
              </w:rPr>
              <w:tab/>
              <w:t xml:space="preserve">degli </w:t>
            </w:r>
            <w:r w:rsidRPr="00190563">
              <w:rPr>
                <w:rFonts w:ascii="Times New Roman" w:hAnsi="Times New Roman" w:cs="Times New Roman"/>
                <w:sz w:val="18"/>
              </w:rPr>
              <w:tab/>
              <w:t xml:space="preserve">Enti </w:t>
            </w:r>
            <w:r w:rsidRPr="00190563">
              <w:rPr>
                <w:rFonts w:ascii="Times New Roman" w:hAnsi="Times New Roman" w:cs="Times New Roman"/>
                <w:sz w:val="18"/>
              </w:rPr>
              <w:tab/>
              <w:t xml:space="preserve">Locali.; </w:t>
            </w:r>
          </w:p>
          <w:p w14:paraId="4EA4AD7A" w14:textId="77777777" w:rsidR="004F7D6D" w:rsidRPr="00190563" w:rsidRDefault="00B067D1">
            <w:pPr>
              <w:spacing w:after="17" w:line="259" w:lineRule="auto"/>
              <w:ind w:left="0" w:firstLine="0"/>
              <w:rPr>
                <w:rFonts w:ascii="Times New Roman" w:hAnsi="Times New Roman" w:cs="Times New Roman"/>
              </w:rPr>
            </w:pPr>
            <w:r w:rsidRPr="00190563">
              <w:rPr>
                <w:rFonts w:ascii="Times New Roman" w:hAnsi="Times New Roman" w:cs="Times New Roman"/>
                <w:sz w:val="18"/>
              </w:rPr>
              <w:t xml:space="preserve">Decreto Legislativo del 18-08-2000 n.267 e </w:t>
            </w:r>
            <w:proofErr w:type="spellStart"/>
            <w:r w:rsidRPr="00190563">
              <w:rPr>
                <w:rFonts w:ascii="Times New Roman" w:hAnsi="Times New Roman" w:cs="Times New Roman"/>
                <w:sz w:val="18"/>
              </w:rPr>
              <w:t>smi</w:t>
            </w:r>
            <w:proofErr w:type="spellEnd"/>
            <w:r w:rsidRPr="00190563">
              <w:rPr>
                <w:rFonts w:ascii="Times New Roman" w:hAnsi="Times New Roman" w:cs="Times New Roman"/>
                <w:sz w:val="18"/>
              </w:rPr>
              <w:t xml:space="preserve">. Atto normativo che </w:t>
            </w:r>
          </w:p>
          <w:p w14:paraId="1E9FFC36" w14:textId="77777777"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sz w:val="18"/>
              </w:rPr>
              <w:t xml:space="preserve">definisce l’assetto organizzativo e contabile degli enti locali </w:t>
            </w:r>
          </w:p>
        </w:tc>
      </w:tr>
      <w:tr w:rsidR="004F7D6D" w:rsidRPr="00190563" w14:paraId="2D6C8135" w14:textId="77777777">
        <w:trPr>
          <w:trHeight w:val="423"/>
        </w:trPr>
        <w:tc>
          <w:tcPr>
            <w:tcW w:w="4105" w:type="dxa"/>
            <w:tcBorders>
              <w:top w:val="single" w:sz="4" w:space="0" w:color="000000"/>
              <w:left w:val="single" w:sz="4" w:space="0" w:color="000000"/>
              <w:bottom w:val="single" w:sz="4" w:space="0" w:color="000000"/>
              <w:right w:val="single" w:sz="4" w:space="0" w:color="000000"/>
            </w:tcBorders>
          </w:tcPr>
          <w:p w14:paraId="364ECF89" w14:textId="57BE64C7" w:rsidR="004F7D6D" w:rsidRPr="00190563" w:rsidRDefault="00190563">
            <w:pPr>
              <w:spacing w:after="0" w:line="259" w:lineRule="auto"/>
              <w:ind w:left="2" w:firstLine="0"/>
              <w:jc w:val="left"/>
              <w:rPr>
                <w:rFonts w:ascii="Times New Roman" w:hAnsi="Times New Roman" w:cs="Times New Roman"/>
              </w:rPr>
            </w:pPr>
            <w:r>
              <w:rPr>
                <w:rFonts w:ascii="Times New Roman" w:hAnsi="Times New Roman" w:cs="Times New Roman"/>
                <w:b/>
                <w:sz w:val="18"/>
              </w:rPr>
              <w:t xml:space="preserve"> </w:t>
            </w:r>
            <w:r w:rsidR="00B067D1" w:rsidRPr="00190563">
              <w:rPr>
                <w:rFonts w:ascii="Times New Roman" w:hAnsi="Times New Roman" w:cs="Times New Roman"/>
                <w:b/>
                <w:sz w:val="18"/>
              </w:rPr>
              <w:t xml:space="preserve">WSO2 </w:t>
            </w:r>
          </w:p>
        </w:tc>
        <w:tc>
          <w:tcPr>
            <w:tcW w:w="5522" w:type="dxa"/>
            <w:gridSpan w:val="2"/>
            <w:tcBorders>
              <w:top w:val="single" w:sz="4" w:space="0" w:color="000000"/>
              <w:left w:val="single" w:sz="4" w:space="0" w:color="000000"/>
              <w:bottom w:val="single" w:sz="4" w:space="0" w:color="000000"/>
              <w:right w:val="single" w:sz="4" w:space="0" w:color="000000"/>
            </w:tcBorders>
          </w:tcPr>
          <w:p w14:paraId="087C8E51" w14:textId="77777777"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sz w:val="18"/>
              </w:rPr>
              <w:t xml:space="preserve">Piattaforma di interoperabilità dell’Ente </w:t>
            </w:r>
          </w:p>
        </w:tc>
      </w:tr>
    </w:tbl>
    <w:p w14:paraId="36A5A88B" w14:textId="77777777" w:rsidR="004F7D6D" w:rsidRPr="00190563" w:rsidRDefault="00B067D1">
      <w:pPr>
        <w:spacing w:after="0" w:line="259" w:lineRule="auto"/>
        <w:ind w:left="0" w:firstLine="0"/>
        <w:rPr>
          <w:rFonts w:ascii="Times New Roman" w:hAnsi="Times New Roman" w:cs="Times New Roman"/>
        </w:rPr>
      </w:pPr>
      <w:r w:rsidRPr="00190563">
        <w:rPr>
          <w:rFonts w:ascii="Times New Roman" w:hAnsi="Times New Roman" w:cs="Times New Roman"/>
        </w:rPr>
        <w:t xml:space="preserve"> </w:t>
      </w:r>
      <w:r w:rsidRPr="00190563">
        <w:rPr>
          <w:rFonts w:ascii="Times New Roman" w:hAnsi="Times New Roman" w:cs="Times New Roman"/>
        </w:rPr>
        <w:tab/>
        <w:t xml:space="preserve"> </w:t>
      </w:r>
      <w:r w:rsidRPr="00190563">
        <w:rPr>
          <w:rFonts w:ascii="Times New Roman" w:hAnsi="Times New Roman" w:cs="Times New Roman"/>
        </w:rPr>
        <w:br w:type="page"/>
      </w:r>
    </w:p>
    <w:p w14:paraId="0C3FB19E" w14:textId="2E4D3A06" w:rsidR="004F7D6D" w:rsidRPr="00190563" w:rsidRDefault="00B067D1" w:rsidP="00190563">
      <w:pPr>
        <w:pStyle w:val="Titolo1"/>
      </w:pPr>
      <w:bookmarkStart w:id="3" w:name="_Toc114655381"/>
      <w:r w:rsidRPr="00190563">
        <w:lastRenderedPageBreak/>
        <w:t xml:space="preserve">ELENCO DELLE ‘PIATTAFORME APPLICATIVE TRASVERSALI’ </w:t>
      </w:r>
      <w:r w:rsidR="00007B9F" w:rsidRPr="00190563">
        <w:t>con cui l’applicativo</w:t>
      </w:r>
      <w:r w:rsidR="00824312">
        <w:t xml:space="preserve"> oggetto della fornitura</w:t>
      </w:r>
      <w:r w:rsidR="00007B9F" w:rsidRPr="00190563">
        <w:t xml:space="preserve"> dovrà interagire</w:t>
      </w:r>
      <w:bookmarkEnd w:id="3"/>
    </w:p>
    <w:p w14:paraId="028DBB11" w14:textId="35489446" w:rsidR="004F7D6D" w:rsidRPr="00190563" w:rsidRDefault="00824312">
      <w:pPr>
        <w:numPr>
          <w:ilvl w:val="0"/>
          <w:numId w:val="1"/>
        </w:numPr>
        <w:spacing w:after="258"/>
        <w:ind w:left="1120" w:hanging="427"/>
        <w:rPr>
          <w:rFonts w:ascii="Times New Roman" w:hAnsi="Times New Roman" w:cs="Times New Roman"/>
        </w:rPr>
      </w:pPr>
      <w:r>
        <w:rPr>
          <w:rFonts w:ascii="Times New Roman" w:hAnsi="Times New Roman" w:cs="Times New Roman"/>
          <w:sz w:val="24"/>
        </w:rPr>
        <w:t xml:space="preserve">Servizi di </w:t>
      </w:r>
      <w:r w:rsidR="00B067D1" w:rsidRPr="00190563">
        <w:rPr>
          <w:rFonts w:ascii="Times New Roman" w:hAnsi="Times New Roman" w:cs="Times New Roman"/>
          <w:sz w:val="24"/>
        </w:rPr>
        <w:t xml:space="preserve">Interoperabilità (SOA - Services </w:t>
      </w:r>
      <w:proofErr w:type="spellStart"/>
      <w:r w:rsidR="00B067D1" w:rsidRPr="00190563">
        <w:rPr>
          <w:rFonts w:ascii="Times New Roman" w:hAnsi="Times New Roman" w:cs="Times New Roman"/>
          <w:sz w:val="24"/>
        </w:rPr>
        <w:t>Oriented</w:t>
      </w:r>
      <w:proofErr w:type="spellEnd"/>
      <w:r w:rsidR="00B067D1" w:rsidRPr="00190563">
        <w:rPr>
          <w:rFonts w:ascii="Times New Roman" w:hAnsi="Times New Roman" w:cs="Times New Roman"/>
          <w:sz w:val="24"/>
        </w:rPr>
        <w:t xml:space="preserve"> Architecture ed API Management), e Librerie di WEB SERVICES </w:t>
      </w:r>
      <w:r w:rsidR="00B067D1" w:rsidRPr="00190563">
        <w:rPr>
          <w:rFonts w:ascii="Times New Roman" w:hAnsi="Times New Roman" w:cs="Times New Roman"/>
        </w:rPr>
        <w:t xml:space="preserve"> </w:t>
      </w:r>
    </w:p>
    <w:p w14:paraId="74FAEBCF" w14:textId="7F5499A9" w:rsidR="004F7D6D" w:rsidRPr="00190563" w:rsidRDefault="00007B9F">
      <w:pPr>
        <w:numPr>
          <w:ilvl w:val="0"/>
          <w:numId w:val="1"/>
        </w:numPr>
        <w:spacing w:after="233"/>
        <w:ind w:left="1120" w:hanging="427"/>
        <w:rPr>
          <w:rFonts w:ascii="Times New Roman" w:hAnsi="Times New Roman" w:cs="Times New Roman"/>
        </w:rPr>
      </w:pPr>
      <w:r w:rsidRPr="00190563">
        <w:rPr>
          <w:rFonts w:ascii="Times New Roman" w:hAnsi="Times New Roman" w:cs="Times New Roman"/>
          <w:sz w:val="24"/>
        </w:rPr>
        <w:t>Piattaforma di autenticazione</w:t>
      </w:r>
    </w:p>
    <w:p w14:paraId="25E39967" w14:textId="77777777" w:rsidR="004F7D6D" w:rsidRPr="00190563" w:rsidRDefault="00B067D1">
      <w:pPr>
        <w:numPr>
          <w:ilvl w:val="0"/>
          <w:numId w:val="1"/>
        </w:numPr>
        <w:spacing w:after="233"/>
        <w:ind w:left="1120" w:hanging="427"/>
        <w:rPr>
          <w:rFonts w:ascii="Times New Roman" w:hAnsi="Times New Roman" w:cs="Times New Roman"/>
        </w:rPr>
      </w:pPr>
      <w:r w:rsidRPr="00190563">
        <w:rPr>
          <w:rFonts w:ascii="Times New Roman" w:hAnsi="Times New Roman" w:cs="Times New Roman"/>
          <w:sz w:val="24"/>
        </w:rPr>
        <w:t xml:space="preserve">Sistema di Gestione del Bilancio e di Fatturazione </w:t>
      </w:r>
      <w:r w:rsidRPr="00190563">
        <w:rPr>
          <w:rFonts w:ascii="Times New Roman" w:hAnsi="Times New Roman" w:cs="Times New Roman"/>
        </w:rPr>
        <w:t xml:space="preserve"> </w:t>
      </w:r>
    </w:p>
    <w:p w14:paraId="3F85A38E" w14:textId="695A7264"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sz w:val="24"/>
        </w:rPr>
        <w:tab/>
        <w:t xml:space="preserve"> </w:t>
      </w:r>
    </w:p>
    <w:p w14:paraId="04E05369" w14:textId="77777777" w:rsidR="004F7D6D" w:rsidRPr="00190563" w:rsidRDefault="00B067D1" w:rsidP="00190563">
      <w:pPr>
        <w:pStyle w:val="Titolo2"/>
      </w:pPr>
      <w:bookmarkStart w:id="4" w:name="_Toc114655382"/>
      <w:r w:rsidRPr="00190563">
        <w:t>Interoperabilità (SOA ed API Management), e Librerie di WEB SERVICES</w:t>
      </w:r>
      <w:bookmarkEnd w:id="4"/>
      <w:r w:rsidRPr="00190563">
        <w:t xml:space="preserve"> </w:t>
      </w:r>
    </w:p>
    <w:p w14:paraId="2CEC87F0" w14:textId="77777777" w:rsidR="004F7D6D" w:rsidRPr="00190563" w:rsidRDefault="00B067D1" w:rsidP="00190563">
      <w:pPr>
        <w:ind w:left="426"/>
        <w:rPr>
          <w:rFonts w:ascii="Times New Roman" w:hAnsi="Times New Roman" w:cs="Times New Roman"/>
        </w:rPr>
      </w:pPr>
      <w:r w:rsidRPr="00190563">
        <w:rPr>
          <w:rFonts w:ascii="Times New Roman" w:hAnsi="Times New Roman" w:cs="Times New Roman"/>
          <w:b/>
        </w:rPr>
        <w:t xml:space="preserve">INFRASTRUTTURA APPLICATIVA: </w:t>
      </w:r>
      <w:r w:rsidRPr="00190563">
        <w:rPr>
          <w:rFonts w:ascii="Times New Roman" w:hAnsi="Times New Roman" w:cs="Times New Roman"/>
        </w:rPr>
        <w:t>API MANAGER -</w:t>
      </w:r>
      <w:r w:rsidRPr="00190563">
        <w:rPr>
          <w:rFonts w:ascii="Times New Roman" w:hAnsi="Times New Roman" w:cs="Times New Roman"/>
          <w:b/>
        </w:rPr>
        <w:t xml:space="preserve"> </w:t>
      </w:r>
      <w:r w:rsidRPr="00190563">
        <w:rPr>
          <w:rFonts w:ascii="Times New Roman" w:hAnsi="Times New Roman" w:cs="Times New Roman"/>
        </w:rPr>
        <w:t xml:space="preserve">ENTERPRISE SERVICE BUS - GESTIONE INTEGRATA WS – WSO2 </w:t>
      </w:r>
    </w:p>
    <w:p w14:paraId="0927BCC9" w14:textId="77777777" w:rsidR="004F7D6D" w:rsidRPr="00190563" w:rsidRDefault="00B067D1" w:rsidP="00190563">
      <w:pPr>
        <w:spacing w:after="213" w:line="265" w:lineRule="auto"/>
        <w:ind w:left="426" w:hanging="10"/>
        <w:rPr>
          <w:rFonts w:ascii="Times New Roman" w:hAnsi="Times New Roman" w:cs="Times New Roman"/>
        </w:rPr>
      </w:pPr>
      <w:r w:rsidRPr="00190563">
        <w:rPr>
          <w:rFonts w:ascii="Times New Roman" w:hAnsi="Times New Roman" w:cs="Times New Roman"/>
          <w:b/>
        </w:rPr>
        <w:t xml:space="preserve">DIREZIONE RESP. DATI: </w:t>
      </w:r>
      <w:r w:rsidRPr="00190563">
        <w:rPr>
          <w:rFonts w:ascii="Times New Roman" w:hAnsi="Times New Roman" w:cs="Times New Roman"/>
        </w:rPr>
        <w:t xml:space="preserve">TECNOLOGIE DIGITALIZZAZIONE E SMART CITY  </w:t>
      </w:r>
    </w:p>
    <w:p w14:paraId="54822025" w14:textId="77777777" w:rsidR="004F7D6D" w:rsidRPr="00190563" w:rsidRDefault="00B067D1" w:rsidP="00190563">
      <w:pPr>
        <w:spacing w:after="212"/>
        <w:ind w:left="426"/>
        <w:rPr>
          <w:rFonts w:ascii="Times New Roman" w:hAnsi="Times New Roman" w:cs="Times New Roman"/>
        </w:rPr>
      </w:pPr>
      <w:r w:rsidRPr="00190563">
        <w:rPr>
          <w:rFonts w:ascii="Times New Roman" w:hAnsi="Times New Roman" w:cs="Times New Roman"/>
          <w:b/>
        </w:rPr>
        <w:t xml:space="preserve">DESCRIZIONE SINTETICA: </w:t>
      </w:r>
      <w:r w:rsidRPr="00190563">
        <w:rPr>
          <w:rFonts w:ascii="Times New Roman" w:hAnsi="Times New Roman" w:cs="Times New Roman"/>
        </w:rPr>
        <w:t xml:space="preserve">PIATTAFORMA FUNZIONALE per la gestione della SOA e l'interoperabilità  </w:t>
      </w:r>
      <w:r w:rsidRPr="00190563">
        <w:rPr>
          <w:rFonts w:ascii="Times New Roman" w:hAnsi="Times New Roman" w:cs="Times New Roman"/>
          <w:b/>
        </w:rPr>
        <w:t xml:space="preserve">ATTUALE FORNITORE LICENZA D’USO / SERVIZI: </w:t>
      </w:r>
      <w:r w:rsidRPr="00190563">
        <w:rPr>
          <w:rFonts w:ascii="Times New Roman" w:hAnsi="Times New Roman" w:cs="Times New Roman"/>
        </w:rPr>
        <w:t xml:space="preserve">Software Open Source  </w:t>
      </w:r>
    </w:p>
    <w:p w14:paraId="1F17FCF7" w14:textId="77777777" w:rsidR="004F7D6D" w:rsidRPr="00190563" w:rsidRDefault="00B067D1" w:rsidP="00190563">
      <w:pPr>
        <w:spacing w:after="213" w:line="265" w:lineRule="auto"/>
        <w:ind w:left="426" w:hanging="10"/>
        <w:rPr>
          <w:rFonts w:ascii="Times New Roman" w:hAnsi="Times New Roman" w:cs="Times New Roman"/>
        </w:rPr>
      </w:pPr>
      <w:r w:rsidRPr="00190563">
        <w:rPr>
          <w:rFonts w:ascii="Times New Roman" w:hAnsi="Times New Roman" w:cs="Times New Roman"/>
          <w:b/>
        </w:rPr>
        <w:t xml:space="preserve">SERVIZI: </w:t>
      </w:r>
      <w:r w:rsidRPr="00190563">
        <w:rPr>
          <w:rFonts w:ascii="Times New Roman" w:hAnsi="Times New Roman" w:cs="Times New Roman"/>
        </w:rPr>
        <w:t xml:space="preserve"> </w:t>
      </w:r>
    </w:p>
    <w:p w14:paraId="76505B2E" w14:textId="77777777" w:rsidR="004F7D6D" w:rsidRPr="00190563" w:rsidRDefault="00B067D1" w:rsidP="00190563">
      <w:pPr>
        <w:numPr>
          <w:ilvl w:val="0"/>
          <w:numId w:val="2"/>
        </w:numPr>
        <w:spacing w:after="239" w:line="265" w:lineRule="auto"/>
        <w:ind w:left="709" w:hanging="283"/>
        <w:rPr>
          <w:rFonts w:ascii="Times New Roman" w:hAnsi="Times New Roman" w:cs="Times New Roman"/>
        </w:rPr>
      </w:pPr>
      <w:r w:rsidRPr="00190563">
        <w:rPr>
          <w:rFonts w:ascii="Times New Roman" w:hAnsi="Times New Roman" w:cs="Times New Roman"/>
          <w:b/>
        </w:rPr>
        <w:t xml:space="preserve">Funzioni: </w:t>
      </w:r>
      <w:r w:rsidRPr="00190563">
        <w:rPr>
          <w:rFonts w:ascii="Times New Roman" w:hAnsi="Times New Roman" w:cs="Times New Roman"/>
        </w:rPr>
        <w:t xml:space="preserve">mediatore di controllo, accesso ed esposizione delle API da/verso tutte le piattaforme trasversali e sistemi applicativi dell’Ente. Realizza l’interoperabilità tecnica del sistema informativo comunale. Espone i descrittori delle interfacce nello standard </w:t>
      </w:r>
      <w:proofErr w:type="spellStart"/>
      <w:r w:rsidRPr="00190563">
        <w:rPr>
          <w:rFonts w:ascii="Times New Roman" w:hAnsi="Times New Roman" w:cs="Times New Roman"/>
        </w:rPr>
        <w:t>OpenAPI</w:t>
      </w:r>
      <w:proofErr w:type="spellEnd"/>
      <w:r w:rsidRPr="00190563">
        <w:rPr>
          <w:rFonts w:ascii="Times New Roman" w:hAnsi="Times New Roman" w:cs="Times New Roman"/>
        </w:rPr>
        <w:t xml:space="preserve"> </w:t>
      </w:r>
      <w:proofErr w:type="spellStart"/>
      <w:r w:rsidRPr="00190563">
        <w:rPr>
          <w:rFonts w:ascii="Times New Roman" w:hAnsi="Times New Roman" w:cs="Times New Roman"/>
        </w:rPr>
        <w:t>specification</w:t>
      </w:r>
      <w:proofErr w:type="spellEnd"/>
      <w:r w:rsidRPr="00190563">
        <w:rPr>
          <w:rFonts w:ascii="Times New Roman" w:hAnsi="Times New Roman" w:cs="Times New Roman"/>
        </w:rPr>
        <w:t xml:space="preserve"> 3.x e </w:t>
      </w:r>
      <w:proofErr w:type="spellStart"/>
      <w:r w:rsidRPr="00190563">
        <w:rPr>
          <w:rFonts w:ascii="Times New Roman" w:hAnsi="Times New Roman" w:cs="Times New Roman"/>
        </w:rPr>
        <w:t>wsdl</w:t>
      </w:r>
      <w:proofErr w:type="spellEnd"/>
      <w:r w:rsidRPr="00190563">
        <w:rPr>
          <w:rFonts w:ascii="Times New Roman" w:hAnsi="Times New Roman" w:cs="Times New Roman"/>
        </w:rPr>
        <w:t xml:space="preserve"> 1.x</w:t>
      </w:r>
      <w:r w:rsidRPr="00190563">
        <w:rPr>
          <w:rFonts w:ascii="Times New Roman" w:hAnsi="Times New Roman" w:cs="Times New Roman"/>
          <w:b/>
        </w:rPr>
        <w:t xml:space="preserve"> </w:t>
      </w:r>
      <w:r w:rsidRPr="00190563">
        <w:rPr>
          <w:rFonts w:ascii="Times New Roman" w:hAnsi="Times New Roman" w:cs="Times New Roman"/>
        </w:rPr>
        <w:t xml:space="preserve"> </w:t>
      </w:r>
    </w:p>
    <w:p w14:paraId="03C6F08C" w14:textId="77777777" w:rsidR="004F7D6D" w:rsidRPr="00190563" w:rsidRDefault="00B067D1" w:rsidP="00190563">
      <w:pPr>
        <w:numPr>
          <w:ilvl w:val="0"/>
          <w:numId w:val="2"/>
        </w:numPr>
        <w:spacing w:after="13" w:line="265" w:lineRule="auto"/>
        <w:ind w:left="709" w:hanging="283"/>
        <w:rPr>
          <w:rFonts w:ascii="Times New Roman" w:hAnsi="Times New Roman" w:cs="Times New Roman"/>
        </w:rPr>
      </w:pPr>
      <w:r w:rsidRPr="00190563">
        <w:rPr>
          <w:rFonts w:ascii="Times New Roman" w:hAnsi="Times New Roman" w:cs="Times New Roman"/>
          <w:b/>
        </w:rPr>
        <w:t xml:space="preserve">Dati: </w:t>
      </w:r>
      <w:r w:rsidRPr="00190563">
        <w:rPr>
          <w:rFonts w:ascii="Times New Roman" w:hAnsi="Times New Roman" w:cs="Times New Roman"/>
        </w:rPr>
        <w:t>credenziali di autorizzazione ai servizi; specifiche dei servizi; controllo di versione delle API; statistiche di utilizzo delle API</w:t>
      </w:r>
      <w:r w:rsidRPr="00190563">
        <w:rPr>
          <w:rFonts w:ascii="Times New Roman" w:hAnsi="Times New Roman" w:cs="Times New Roman"/>
          <w:b/>
        </w:rPr>
        <w:t xml:space="preserve"> </w:t>
      </w:r>
      <w:r w:rsidRPr="00190563">
        <w:rPr>
          <w:rFonts w:ascii="Times New Roman" w:hAnsi="Times New Roman" w:cs="Times New Roman"/>
        </w:rPr>
        <w:t xml:space="preserve"> </w:t>
      </w:r>
    </w:p>
    <w:p w14:paraId="0206CFA7" w14:textId="77777777" w:rsidR="004F7D6D" w:rsidRPr="00190563" w:rsidRDefault="00B067D1">
      <w:pPr>
        <w:spacing w:after="16" w:line="259" w:lineRule="auto"/>
        <w:ind w:left="0" w:firstLine="0"/>
        <w:jc w:val="left"/>
        <w:rPr>
          <w:rFonts w:ascii="Times New Roman" w:hAnsi="Times New Roman" w:cs="Times New Roman"/>
        </w:rPr>
      </w:pPr>
      <w:r w:rsidRPr="00190563">
        <w:rPr>
          <w:rFonts w:ascii="Times New Roman" w:hAnsi="Times New Roman" w:cs="Times New Roman"/>
          <w:b/>
        </w:rPr>
        <w:t xml:space="preserve"> </w:t>
      </w:r>
      <w:r w:rsidRPr="00190563">
        <w:rPr>
          <w:rFonts w:ascii="Times New Roman" w:hAnsi="Times New Roman" w:cs="Times New Roman"/>
        </w:rPr>
        <w:t xml:space="preserve"> </w:t>
      </w:r>
    </w:p>
    <w:p w14:paraId="5A58F443" w14:textId="77777777" w:rsidR="004F7D6D" w:rsidRPr="00190563" w:rsidRDefault="00B067D1" w:rsidP="00190563">
      <w:pPr>
        <w:spacing w:after="220" w:line="259" w:lineRule="auto"/>
        <w:ind w:left="426" w:hanging="10"/>
        <w:jc w:val="left"/>
        <w:rPr>
          <w:rFonts w:ascii="Times New Roman" w:hAnsi="Times New Roman" w:cs="Times New Roman"/>
        </w:rPr>
      </w:pPr>
      <w:r w:rsidRPr="00190563">
        <w:rPr>
          <w:rFonts w:ascii="Times New Roman" w:hAnsi="Times New Roman" w:cs="Times New Roman"/>
          <w:b/>
        </w:rPr>
        <w:t xml:space="preserve">ORGANIZZAZIONE / UTILIZZO NELL’ENTE: </w:t>
      </w:r>
      <w:r w:rsidRPr="00190563">
        <w:rPr>
          <w:rFonts w:ascii="Times New Roman" w:hAnsi="Times New Roman" w:cs="Times New Roman"/>
        </w:rPr>
        <w:t xml:space="preserve"> </w:t>
      </w:r>
    </w:p>
    <w:p w14:paraId="219F89D5" w14:textId="1278FD0C" w:rsidR="004F7D6D" w:rsidRPr="00190563" w:rsidRDefault="00B067D1" w:rsidP="00190563">
      <w:pPr>
        <w:ind w:left="426"/>
        <w:rPr>
          <w:rFonts w:ascii="Times New Roman" w:hAnsi="Times New Roman" w:cs="Times New Roman"/>
        </w:rPr>
      </w:pPr>
      <w:r w:rsidRPr="00190563">
        <w:rPr>
          <w:rFonts w:ascii="Times New Roman" w:hAnsi="Times New Roman" w:cs="Times New Roman"/>
        </w:rPr>
        <w:t xml:space="preserve">La piattaforma di API Manager - Enterprise Service Bus è una architettura software che permette la comunicazione fra varie applicazioni. In particolare, </w:t>
      </w:r>
      <w:r w:rsidR="006D3581" w:rsidRPr="00190563">
        <w:rPr>
          <w:rFonts w:ascii="Times New Roman" w:hAnsi="Times New Roman" w:cs="Times New Roman"/>
        </w:rPr>
        <w:t>permette di accentrare e gestire tutte le interfacce applicative esposte dagli applicativi in uso</w:t>
      </w:r>
      <w:r w:rsidRPr="00190563">
        <w:rPr>
          <w:rFonts w:ascii="Times New Roman" w:hAnsi="Times New Roman" w:cs="Times New Roman"/>
        </w:rPr>
        <w:t xml:space="preserve"> </w:t>
      </w:r>
      <w:r w:rsidR="006D3581" w:rsidRPr="00190563">
        <w:rPr>
          <w:rFonts w:ascii="Times New Roman" w:hAnsi="Times New Roman" w:cs="Times New Roman"/>
        </w:rPr>
        <w:t>a</w:t>
      </w:r>
      <w:r w:rsidRPr="00190563">
        <w:rPr>
          <w:rFonts w:ascii="Times New Roman" w:hAnsi="Times New Roman" w:cs="Times New Roman"/>
        </w:rPr>
        <w:t xml:space="preserve">ll’Ente e garantisce l’accesso a quelli messi a disposizione da altri Enti in modalità “cooperazione applicativa”.  </w:t>
      </w:r>
      <w:r w:rsidR="006D3581" w:rsidRPr="00190563">
        <w:rPr>
          <w:rFonts w:ascii="Times New Roman" w:hAnsi="Times New Roman" w:cs="Times New Roman"/>
        </w:rPr>
        <w:t xml:space="preserve">Ad oggi, la piattaforma rende disponibili tutte le web API dell’Ente (Open API, Partner API e Private API), prevedendo per le Partner API e le Private API un modello autorizzativo basato sullo scambio di token </w:t>
      </w:r>
      <w:proofErr w:type="spellStart"/>
      <w:r w:rsidR="006D3581" w:rsidRPr="00190563">
        <w:rPr>
          <w:rFonts w:ascii="Times New Roman" w:hAnsi="Times New Roman" w:cs="Times New Roman"/>
        </w:rPr>
        <w:t>OAuth</w:t>
      </w:r>
      <w:proofErr w:type="spellEnd"/>
      <w:r w:rsidR="006D3581" w:rsidRPr="00190563">
        <w:rPr>
          <w:rFonts w:ascii="Times New Roman" w:hAnsi="Times New Roman" w:cs="Times New Roman"/>
        </w:rPr>
        <w:t>.</w:t>
      </w:r>
    </w:p>
    <w:p w14:paraId="0077728B" w14:textId="46908289" w:rsidR="004F7D6D" w:rsidRPr="00190563" w:rsidRDefault="006D3581" w:rsidP="00190563">
      <w:pPr>
        <w:spacing w:after="4" w:line="266" w:lineRule="auto"/>
        <w:ind w:left="426" w:hanging="10"/>
        <w:rPr>
          <w:rFonts w:ascii="Times New Roman" w:hAnsi="Times New Roman" w:cs="Times New Roman"/>
        </w:rPr>
      </w:pPr>
      <w:r w:rsidRPr="00190563">
        <w:rPr>
          <w:rFonts w:ascii="Times New Roman" w:hAnsi="Times New Roman" w:cs="Times New Roman"/>
        </w:rPr>
        <w:t>Tale piattaforma risulta quindi essere lo snodo fondamentale delle comunicazioni e dovrà</w:t>
      </w:r>
      <w:r w:rsidR="00B067D1" w:rsidRPr="00190563">
        <w:rPr>
          <w:rFonts w:ascii="Times New Roman" w:hAnsi="Times New Roman" w:cs="Times New Roman"/>
        </w:rPr>
        <w:t xml:space="preserve"> richiamata da qualsiasi applicativo che deve usufruire delle funzioni ed informazioni </w:t>
      </w:r>
      <w:r w:rsidRPr="00190563">
        <w:rPr>
          <w:rFonts w:ascii="Times New Roman" w:hAnsi="Times New Roman" w:cs="Times New Roman"/>
        </w:rPr>
        <w:t>che essa espone</w:t>
      </w:r>
      <w:r w:rsidR="00B067D1" w:rsidRPr="00190563">
        <w:rPr>
          <w:rFonts w:ascii="Times New Roman" w:hAnsi="Times New Roman" w:cs="Times New Roman"/>
        </w:rPr>
        <w:t xml:space="preserve">. </w:t>
      </w:r>
      <w:r w:rsidRPr="00190563">
        <w:rPr>
          <w:rFonts w:ascii="Times New Roman" w:hAnsi="Times New Roman" w:cs="Times New Roman"/>
        </w:rPr>
        <w:t xml:space="preserve">Conseguentemente, il dialogo tra applicativi per fruire di funzioni o moduli resi disponibili attraverso l’esposizione di API specifiche dovrà avvenire esclusivamente attraverso la pubblicazione sulla piattaforma di API Management ed Enterprise Service Bus. </w:t>
      </w:r>
    </w:p>
    <w:p w14:paraId="017200E3" w14:textId="3850BE94" w:rsidR="004F7D6D" w:rsidRPr="00190563" w:rsidRDefault="00B067D1" w:rsidP="00190563">
      <w:pPr>
        <w:ind w:left="426"/>
        <w:rPr>
          <w:rFonts w:ascii="Times New Roman" w:hAnsi="Times New Roman" w:cs="Times New Roman"/>
        </w:rPr>
      </w:pPr>
      <w:r w:rsidRPr="00190563">
        <w:rPr>
          <w:rFonts w:ascii="Times New Roman" w:hAnsi="Times New Roman" w:cs="Times New Roman"/>
        </w:rPr>
        <w:t>Tutte le nuove interfacce applicative che saranno esposte dal Sistema</w:t>
      </w:r>
      <w:r w:rsidR="006D3581" w:rsidRPr="00190563">
        <w:rPr>
          <w:rFonts w:ascii="Times New Roman" w:hAnsi="Times New Roman" w:cs="Times New Roman"/>
        </w:rPr>
        <w:t xml:space="preserve"> oggetto dell’appalto</w:t>
      </w:r>
      <w:r w:rsidRPr="00190563">
        <w:rPr>
          <w:rFonts w:ascii="Times New Roman" w:hAnsi="Times New Roman" w:cs="Times New Roman"/>
        </w:rPr>
        <w:t xml:space="preserve"> e volte ad interagire con altri sistemi applicativi interni od esterni all’Ente, sia in modalità di erogazione (server) che di fruizione (client), dovranno essere progettate</w:t>
      </w:r>
      <w:r w:rsidR="008F3A22" w:rsidRPr="00190563">
        <w:rPr>
          <w:rFonts w:ascii="Times New Roman" w:hAnsi="Times New Roman" w:cs="Times New Roman"/>
        </w:rPr>
        <w:t xml:space="preserve"> per poter essere integrate in questa infrastruttura applicativa</w:t>
      </w:r>
      <w:r w:rsidRPr="00190563">
        <w:rPr>
          <w:rFonts w:ascii="Times New Roman" w:hAnsi="Times New Roman" w:cs="Times New Roman"/>
        </w:rPr>
        <w:t xml:space="preserve"> e</w:t>
      </w:r>
      <w:r w:rsidR="008F3A22" w:rsidRPr="00190563">
        <w:rPr>
          <w:rFonts w:ascii="Times New Roman" w:hAnsi="Times New Roman" w:cs="Times New Roman"/>
        </w:rPr>
        <w:t xml:space="preserve"> dovranno essere </w:t>
      </w:r>
      <w:r w:rsidRPr="00190563">
        <w:rPr>
          <w:rFonts w:ascii="Times New Roman" w:hAnsi="Times New Roman" w:cs="Times New Roman"/>
        </w:rPr>
        <w:t xml:space="preserve">realizzate in coerenza con principi di interoperabilità applicativa basata sull’impiego di web API e del paradigma REST. </w:t>
      </w:r>
    </w:p>
    <w:p w14:paraId="26D8B3C2" w14:textId="1CC2EF14" w:rsidR="008F3A22" w:rsidRPr="00190563" w:rsidRDefault="008F3A22" w:rsidP="00190563">
      <w:pPr>
        <w:tabs>
          <w:tab w:val="center" w:pos="3770"/>
          <w:tab w:val="center" w:pos="10065"/>
        </w:tabs>
        <w:ind w:left="426" w:firstLine="0"/>
        <w:jc w:val="left"/>
        <w:rPr>
          <w:rFonts w:ascii="Times New Roman" w:hAnsi="Times New Roman" w:cs="Times New Roman"/>
        </w:rPr>
      </w:pPr>
      <w:r w:rsidRPr="00190563">
        <w:rPr>
          <w:rFonts w:ascii="Times New Roman" w:hAnsi="Times New Roman" w:cs="Times New Roman"/>
        </w:rPr>
        <w:lastRenderedPageBreak/>
        <w:t xml:space="preserve">Lo standard adottato è Open Api 3.0 (OAS 3.0), in conformità alle prescrizioni ed indicazioni delle Linee Guida AGID per l’interoperabilità.  </w:t>
      </w:r>
    </w:p>
    <w:p w14:paraId="10B7FAF6" w14:textId="53A2C7D2" w:rsidR="004F7D6D" w:rsidRPr="00190563" w:rsidRDefault="00B067D1">
      <w:pPr>
        <w:tabs>
          <w:tab w:val="center" w:pos="3770"/>
          <w:tab w:val="center" w:pos="10065"/>
        </w:tabs>
        <w:ind w:left="0" w:firstLine="0"/>
        <w:jc w:val="left"/>
        <w:rPr>
          <w:rFonts w:ascii="Times New Roman" w:hAnsi="Times New Roman" w:cs="Times New Roman"/>
        </w:rPr>
      </w:pPr>
      <w:r w:rsidRPr="00190563">
        <w:rPr>
          <w:rFonts w:ascii="Times New Roman" w:hAnsi="Times New Roman" w:cs="Times New Roman"/>
        </w:rPr>
        <w:tab/>
        <w:t xml:space="preserve"> </w:t>
      </w:r>
    </w:p>
    <w:p w14:paraId="148FEF1C" w14:textId="692C1A7F" w:rsidR="004F7D6D" w:rsidRPr="00190563" w:rsidRDefault="00FD240E" w:rsidP="00190563">
      <w:pPr>
        <w:pStyle w:val="Titolo2"/>
      </w:pPr>
      <w:bookmarkStart w:id="5" w:name="_Toc114655383"/>
      <w:r w:rsidRPr="00190563">
        <w:t xml:space="preserve">Piattaforma di autenticazione </w:t>
      </w:r>
      <w:r w:rsidR="00B067D1" w:rsidRPr="00190563">
        <w:t>dell’Ente</w:t>
      </w:r>
      <w:bookmarkEnd w:id="5"/>
      <w:r w:rsidR="00B067D1" w:rsidRPr="00190563">
        <w:t xml:space="preserve"> </w:t>
      </w:r>
    </w:p>
    <w:p w14:paraId="70D4C42F" w14:textId="77777777" w:rsidR="004F7D6D" w:rsidRPr="00190563" w:rsidRDefault="00B067D1" w:rsidP="00190563">
      <w:pPr>
        <w:spacing w:after="213" w:line="265" w:lineRule="auto"/>
        <w:ind w:left="426" w:firstLine="0"/>
        <w:rPr>
          <w:rFonts w:ascii="Times New Roman" w:hAnsi="Times New Roman" w:cs="Times New Roman"/>
        </w:rPr>
      </w:pPr>
      <w:r w:rsidRPr="00190563">
        <w:rPr>
          <w:rFonts w:ascii="Times New Roman" w:hAnsi="Times New Roman" w:cs="Times New Roman"/>
          <w:b/>
        </w:rPr>
        <w:t>NOME INFRASTRUTTURA APPLICATIVA</w:t>
      </w:r>
      <w:r w:rsidRPr="00190563">
        <w:rPr>
          <w:rFonts w:ascii="Times New Roman" w:hAnsi="Times New Roman" w:cs="Times New Roman"/>
        </w:rPr>
        <w:t xml:space="preserve">: SIRAC-SSO  </w:t>
      </w:r>
    </w:p>
    <w:p w14:paraId="2D773610" w14:textId="77777777" w:rsidR="004F7D6D" w:rsidRPr="00190563" w:rsidRDefault="00B067D1" w:rsidP="00190563">
      <w:pPr>
        <w:ind w:left="426" w:firstLine="0"/>
        <w:rPr>
          <w:rFonts w:ascii="Times New Roman" w:hAnsi="Times New Roman" w:cs="Times New Roman"/>
        </w:rPr>
      </w:pPr>
      <w:r w:rsidRPr="00190563">
        <w:rPr>
          <w:rFonts w:ascii="Times New Roman" w:hAnsi="Times New Roman" w:cs="Times New Roman"/>
          <w:b/>
        </w:rPr>
        <w:t>DIREZIONE RESP. DATI</w:t>
      </w:r>
      <w:r w:rsidRPr="00190563">
        <w:rPr>
          <w:rFonts w:ascii="Times New Roman" w:hAnsi="Times New Roman" w:cs="Times New Roman"/>
        </w:rPr>
        <w:t>:</w:t>
      </w:r>
      <w:r w:rsidRPr="00190563">
        <w:rPr>
          <w:rFonts w:ascii="Times New Roman" w:hAnsi="Times New Roman" w:cs="Times New Roman"/>
          <w:b/>
        </w:rPr>
        <w:t xml:space="preserve"> </w:t>
      </w:r>
      <w:r w:rsidRPr="00190563">
        <w:rPr>
          <w:rFonts w:ascii="Times New Roman" w:hAnsi="Times New Roman" w:cs="Times New Roman"/>
        </w:rPr>
        <w:t xml:space="preserve">TECNOLOGIE DIGITALIZZAZIONE E SMART CITY  </w:t>
      </w:r>
    </w:p>
    <w:p w14:paraId="2F50C612" w14:textId="574D467C" w:rsidR="004F7D6D" w:rsidRPr="00190563" w:rsidRDefault="00B067D1" w:rsidP="00190563">
      <w:pPr>
        <w:spacing w:after="51"/>
        <w:ind w:left="426" w:firstLine="0"/>
        <w:rPr>
          <w:rFonts w:ascii="Times New Roman" w:hAnsi="Times New Roman" w:cs="Times New Roman"/>
        </w:rPr>
      </w:pPr>
      <w:r w:rsidRPr="00190563">
        <w:rPr>
          <w:rFonts w:ascii="Times New Roman" w:hAnsi="Times New Roman" w:cs="Times New Roman"/>
          <w:b/>
        </w:rPr>
        <w:t>DESCRIZIONE SINTETICA</w:t>
      </w:r>
      <w:r w:rsidRPr="00190563">
        <w:rPr>
          <w:rFonts w:ascii="Times New Roman" w:hAnsi="Times New Roman" w:cs="Times New Roman"/>
        </w:rPr>
        <w:t xml:space="preserve">: </w:t>
      </w:r>
      <w:r w:rsidR="00FD240E" w:rsidRPr="00190563">
        <w:rPr>
          <w:rFonts w:ascii="Times New Roman" w:hAnsi="Times New Roman" w:cs="Times New Roman"/>
        </w:rPr>
        <w:t xml:space="preserve">SIRAC è la piattaforma di autenticazione centralizzata </w:t>
      </w:r>
      <w:r w:rsidRPr="00190563">
        <w:rPr>
          <w:rFonts w:ascii="Times New Roman" w:hAnsi="Times New Roman" w:cs="Times New Roman"/>
        </w:rPr>
        <w:t xml:space="preserve">deputata allo svolgimento di tutti i processi di autenticazione, di autorizzazione, e di single </w:t>
      </w:r>
      <w:proofErr w:type="spellStart"/>
      <w:r w:rsidRPr="00190563">
        <w:rPr>
          <w:rFonts w:ascii="Times New Roman" w:hAnsi="Times New Roman" w:cs="Times New Roman"/>
        </w:rPr>
        <w:t>sign</w:t>
      </w:r>
      <w:proofErr w:type="spellEnd"/>
      <w:r w:rsidRPr="00190563">
        <w:rPr>
          <w:rFonts w:ascii="Times New Roman" w:hAnsi="Times New Roman" w:cs="Times New Roman"/>
        </w:rPr>
        <w:t xml:space="preserve"> on (SSO) per l’accesso ai servizi applicativi </w:t>
      </w:r>
      <w:r w:rsidR="00FD240E" w:rsidRPr="00190563">
        <w:rPr>
          <w:rFonts w:ascii="Times New Roman" w:hAnsi="Times New Roman" w:cs="Times New Roman"/>
        </w:rPr>
        <w:t xml:space="preserve">(interni ed esterni) </w:t>
      </w:r>
      <w:r w:rsidRPr="00190563">
        <w:rPr>
          <w:rFonts w:ascii="Times New Roman" w:hAnsi="Times New Roman" w:cs="Times New Roman"/>
        </w:rPr>
        <w:t xml:space="preserve">del sistema informativo </w:t>
      </w:r>
      <w:r w:rsidR="00FD240E" w:rsidRPr="00190563">
        <w:rPr>
          <w:rFonts w:ascii="Times New Roman" w:hAnsi="Times New Roman" w:cs="Times New Roman"/>
        </w:rPr>
        <w:t>C</w:t>
      </w:r>
      <w:r w:rsidRPr="00190563">
        <w:rPr>
          <w:rFonts w:ascii="Times New Roman" w:hAnsi="Times New Roman" w:cs="Times New Roman"/>
        </w:rPr>
        <w:t xml:space="preserve">omunale. </w:t>
      </w:r>
      <w:r w:rsidR="00725D54" w:rsidRPr="00190563">
        <w:rPr>
          <w:rStyle w:val="normaltextrun"/>
          <w:rFonts w:ascii="Times New Roman" w:hAnsi="Times New Roman" w:cs="Times New Roman"/>
          <w:bdr w:val="none" w:sz="0" w:space="0" w:color="auto" w:frame="1"/>
        </w:rPr>
        <w:t>Tale piattaforma, come previsto dalle norme nazionali, non gestisce identità digitali ma funge da collettore per l’integrazione con </w:t>
      </w:r>
      <w:r w:rsidR="00FD240E" w:rsidRPr="00190563">
        <w:rPr>
          <w:rFonts w:ascii="Times New Roman" w:hAnsi="Times New Roman" w:cs="Times New Roman"/>
        </w:rPr>
        <w:t>gestori di identità nazionali (SPID, CIE, CNS), internazionali (</w:t>
      </w:r>
      <w:proofErr w:type="spellStart"/>
      <w:r w:rsidR="00FD240E" w:rsidRPr="00190563">
        <w:rPr>
          <w:rFonts w:ascii="Times New Roman" w:hAnsi="Times New Roman" w:cs="Times New Roman"/>
        </w:rPr>
        <w:t>eIDAS</w:t>
      </w:r>
      <w:proofErr w:type="spellEnd"/>
      <w:r w:rsidR="00FD240E" w:rsidRPr="00190563">
        <w:rPr>
          <w:rFonts w:ascii="Times New Roman" w:hAnsi="Times New Roman" w:cs="Times New Roman"/>
        </w:rPr>
        <w:t>) ed interni (l’</w:t>
      </w:r>
      <w:r w:rsidRPr="00190563">
        <w:rPr>
          <w:rFonts w:ascii="Times New Roman" w:hAnsi="Times New Roman" w:cs="Times New Roman"/>
        </w:rPr>
        <w:t>Active Directory dell’Ente, che mantiene tutte le credenziali di accesso al dominio e ai sistemi applicativi dei dipendenti/collaboratori dell’Ente</w:t>
      </w:r>
      <w:r w:rsidR="00FD240E" w:rsidRPr="00190563">
        <w:rPr>
          <w:rFonts w:ascii="Times New Roman" w:hAnsi="Times New Roman" w:cs="Times New Roman"/>
        </w:rPr>
        <w:t>)</w:t>
      </w:r>
    </w:p>
    <w:p w14:paraId="1949E2E5" w14:textId="77777777" w:rsidR="00FD240E" w:rsidRPr="00190563" w:rsidRDefault="00FD240E" w:rsidP="00190563">
      <w:pPr>
        <w:spacing w:after="16"/>
        <w:ind w:left="426" w:firstLine="0"/>
        <w:rPr>
          <w:rFonts w:ascii="Times New Roman" w:hAnsi="Times New Roman" w:cs="Times New Roman"/>
        </w:rPr>
      </w:pPr>
    </w:p>
    <w:p w14:paraId="4759883E" w14:textId="12B147CF" w:rsidR="004F7D6D" w:rsidRPr="00190563" w:rsidRDefault="00B067D1" w:rsidP="00190563">
      <w:pPr>
        <w:spacing w:after="16"/>
        <w:ind w:left="426" w:firstLine="0"/>
        <w:rPr>
          <w:rFonts w:ascii="Times New Roman" w:hAnsi="Times New Roman" w:cs="Times New Roman"/>
        </w:rPr>
      </w:pPr>
      <w:r w:rsidRPr="00190563">
        <w:rPr>
          <w:rFonts w:ascii="Times New Roman" w:hAnsi="Times New Roman" w:cs="Times New Roman"/>
        </w:rPr>
        <w:t xml:space="preserve">Nello scenario generale di </w:t>
      </w:r>
      <w:r w:rsidR="00F81C48" w:rsidRPr="00190563">
        <w:rPr>
          <w:rFonts w:ascii="Times New Roman" w:hAnsi="Times New Roman" w:cs="Times New Roman"/>
        </w:rPr>
        <w:t>utilizzo</w:t>
      </w:r>
      <w:r w:rsidRPr="00190563">
        <w:rPr>
          <w:rFonts w:ascii="Times New Roman" w:hAnsi="Times New Roman" w:cs="Times New Roman"/>
        </w:rPr>
        <w:t xml:space="preserve"> d</w:t>
      </w:r>
      <w:r w:rsidR="00F81C48" w:rsidRPr="00190563">
        <w:rPr>
          <w:rFonts w:ascii="Times New Roman" w:hAnsi="Times New Roman" w:cs="Times New Roman"/>
        </w:rPr>
        <w:t>el</w:t>
      </w:r>
      <w:r w:rsidRPr="00190563">
        <w:rPr>
          <w:rFonts w:ascii="Times New Roman" w:hAnsi="Times New Roman" w:cs="Times New Roman"/>
        </w:rPr>
        <w:t>l’infrastruttura SIRAC-SSO</w:t>
      </w:r>
      <w:r w:rsidR="00FD240E" w:rsidRPr="00190563">
        <w:rPr>
          <w:rFonts w:ascii="Times New Roman" w:hAnsi="Times New Roman" w:cs="Times New Roman"/>
        </w:rPr>
        <w:t>,</w:t>
      </w:r>
      <w:r w:rsidRPr="00190563">
        <w:rPr>
          <w:rFonts w:ascii="Times New Roman" w:hAnsi="Times New Roman" w:cs="Times New Roman"/>
        </w:rPr>
        <w:t xml:space="preserve"> i  Service Provider (portali erogatori di servizi) vengono </w:t>
      </w:r>
      <w:r w:rsidR="00FD240E" w:rsidRPr="00190563">
        <w:rPr>
          <w:rFonts w:ascii="Times New Roman" w:hAnsi="Times New Roman" w:cs="Times New Roman"/>
        </w:rPr>
        <w:t xml:space="preserve">integrati con la piattaforma per poter usufruire </w:t>
      </w:r>
      <w:r w:rsidRPr="00190563">
        <w:rPr>
          <w:rFonts w:ascii="Times New Roman" w:hAnsi="Times New Roman" w:cs="Times New Roman"/>
        </w:rPr>
        <w:t xml:space="preserve">della funzionalità di autenticazione </w:t>
      </w:r>
      <w:r w:rsidR="00FD240E" w:rsidRPr="00190563">
        <w:rPr>
          <w:rFonts w:ascii="Times New Roman" w:hAnsi="Times New Roman" w:cs="Times New Roman"/>
        </w:rPr>
        <w:t xml:space="preserve">e, in alcuni casi, </w:t>
      </w:r>
      <w:r w:rsidR="00F81C48" w:rsidRPr="00190563">
        <w:rPr>
          <w:rFonts w:ascii="Times New Roman" w:hAnsi="Times New Roman" w:cs="Times New Roman"/>
        </w:rPr>
        <w:t>del</w:t>
      </w:r>
      <w:r w:rsidRPr="00190563">
        <w:rPr>
          <w:rFonts w:ascii="Times New Roman" w:hAnsi="Times New Roman" w:cs="Times New Roman"/>
        </w:rPr>
        <w:t xml:space="preserve"> Single-</w:t>
      </w:r>
      <w:proofErr w:type="spellStart"/>
      <w:r w:rsidRPr="00190563">
        <w:rPr>
          <w:rFonts w:ascii="Times New Roman" w:hAnsi="Times New Roman" w:cs="Times New Roman"/>
        </w:rPr>
        <w:t>Sign</w:t>
      </w:r>
      <w:proofErr w:type="spellEnd"/>
      <w:r w:rsidRPr="00190563">
        <w:rPr>
          <w:rFonts w:ascii="Times New Roman" w:hAnsi="Times New Roman" w:cs="Times New Roman"/>
        </w:rPr>
        <w:t>-On</w:t>
      </w:r>
      <w:r w:rsidR="00F81C48" w:rsidRPr="00190563">
        <w:rPr>
          <w:rFonts w:ascii="Times New Roman" w:hAnsi="Times New Roman" w:cs="Times New Roman"/>
        </w:rPr>
        <w:t>. La modalità di integrazione “standard”</w:t>
      </w:r>
      <w:r w:rsidRPr="00190563">
        <w:rPr>
          <w:rFonts w:ascii="Times New Roman" w:hAnsi="Times New Roman" w:cs="Times New Roman"/>
        </w:rPr>
        <w:t xml:space="preserve"> </w:t>
      </w:r>
      <w:r w:rsidR="00F81C48" w:rsidRPr="00190563">
        <w:rPr>
          <w:rFonts w:ascii="Times New Roman" w:hAnsi="Times New Roman" w:cs="Times New Roman"/>
        </w:rPr>
        <w:t>prevede l’util</w:t>
      </w:r>
      <w:r w:rsidRPr="00190563">
        <w:rPr>
          <w:rFonts w:ascii="Times New Roman" w:hAnsi="Times New Roman" w:cs="Times New Roman"/>
        </w:rPr>
        <w:t>i</w:t>
      </w:r>
      <w:r w:rsidR="00F81C48" w:rsidRPr="00190563">
        <w:rPr>
          <w:rFonts w:ascii="Times New Roman" w:hAnsi="Times New Roman" w:cs="Times New Roman"/>
        </w:rPr>
        <w:t>zzo del paradigma</w:t>
      </w:r>
      <w:r w:rsidRPr="00190563">
        <w:rPr>
          <w:rFonts w:ascii="Times New Roman" w:hAnsi="Times New Roman" w:cs="Times New Roman"/>
        </w:rPr>
        <w:t xml:space="preserve">  ‘reverse proxy’, </w:t>
      </w:r>
      <w:r w:rsidR="00F81C48" w:rsidRPr="00190563">
        <w:rPr>
          <w:rFonts w:ascii="Times New Roman" w:hAnsi="Times New Roman" w:cs="Times New Roman"/>
        </w:rPr>
        <w:t xml:space="preserve">che non </w:t>
      </w:r>
      <w:r w:rsidRPr="00190563">
        <w:rPr>
          <w:rFonts w:ascii="Times New Roman" w:hAnsi="Times New Roman" w:cs="Times New Roman"/>
        </w:rPr>
        <w:t xml:space="preserve">richiede interventi particolarmente invasivi sulla struttura interna delle singole applicazioni. </w:t>
      </w:r>
      <w:r w:rsidR="00F81C48" w:rsidRPr="00190563">
        <w:rPr>
          <w:rFonts w:ascii="Times New Roman" w:hAnsi="Times New Roman" w:cs="Times New Roman"/>
        </w:rPr>
        <w:t xml:space="preserve">Alternativamente, la piattaforma offre la possibilità di integrarsi tramite </w:t>
      </w:r>
      <w:proofErr w:type="spellStart"/>
      <w:r w:rsidR="00F81C48" w:rsidRPr="00190563">
        <w:rPr>
          <w:rFonts w:ascii="Times New Roman" w:hAnsi="Times New Roman" w:cs="Times New Roman"/>
        </w:rPr>
        <w:t>Shibboleth</w:t>
      </w:r>
      <w:proofErr w:type="spellEnd"/>
      <w:r w:rsidR="00F81C48" w:rsidRPr="00190563">
        <w:rPr>
          <w:rFonts w:ascii="Times New Roman" w:hAnsi="Times New Roman" w:cs="Times New Roman"/>
        </w:rPr>
        <w:t xml:space="preserve"> SP.</w:t>
      </w:r>
    </w:p>
    <w:p w14:paraId="361C8A6B" w14:textId="7FF709E0" w:rsidR="001903FC" w:rsidRPr="00190563" w:rsidRDefault="001903FC" w:rsidP="00190563">
      <w:pPr>
        <w:spacing w:after="16"/>
        <w:ind w:left="426" w:firstLine="0"/>
        <w:rPr>
          <w:rFonts w:ascii="Times New Roman" w:hAnsi="Times New Roman" w:cs="Times New Roman"/>
        </w:rPr>
      </w:pPr>
    </w:p>
    <w:p w14:paraId="4342E2DE" w14:textId="770F8995" w:rsidR="001903FC" w:rsidRPr="00190563" w:rsidRDefault="001903FC" w:rsidP="00190563">
      <w:pPr>
        <w:spacing w:after="16"/>
        <w:ind w:left="426" w:firstLine="0"/>
        <w:rPr>
          <w:rFonts w:ascii="Times New Roman" w:hAnsi="Times New Roman" w:cs="Times New Roman"/>
        </w:rPr>
      </w:pPr>
      <w:r w:rsidRPr="00190563">
        <w:rPr>
          <w:rStyle w:val="normaltextrun"/>
          <w:rFonts w:ascii="Times New Roman" w:hAnsi="Times New Roman" w:cs="Times New Roman"/>
          <w:shd w:val="clear" w:color="auto" w:fill="FFFFFF"/>
        </w:rPr>
        <w:t>Ogni servizio integrato con SIRAC dovrà dichiarare una classe di attributi (tra quelle proposte) che saranno richiesti ai gestori di identità per consentire all’utente di usufruire delle funzionalità offerte. Conseguentemente, il servizio dovrà sia essere in grado di ottenere le informazioni richieste (secondo quanto SIRAC gli comunicherà dopo averle ottenute dai gestori di identità) che di implementare le opportune funzioni di Logout (single e global) previste da normativa.</w:t>
      </w:r>
      <w:r w:rsidRPr="00190563">
        <w:rPr>
          <w:rStyle w:val="eop"/>
          <w:rFonts w:ascii="Times New Roman" w:hAnsi="Times New Roman" w:cs="Times New Roman"/>
          <w:shd w:val="clear" w:color="auto" w:fill="FFFFFF"/>
        </w:rPr>
        <w:t> </w:t>
      </w:r>
    </w:p>
    <w:p w14:paraId="50CC932E" w14:textId="77777777" w:rsidR="004F7D6D" w:rsidRPr="00190563" w:rsidRDefault="00B067D1" w:rsidP="00190563">
      <w:pPr>
        <w:spacing w:after="0" w:line="259" w:lineRule="auto"/>
        <w:ind w:left="426" w:firstLine="0"/>
        <w:jc w:val="left"/>
        <w:rPr>
          <w:rFonts w:ascii="Times New Roman" w:hAnsi="Times New Roman" w:cs="Times New Roman"/>
        </w:rPr>
      </w:pPr>
      <w:r w:rsidRPr="00190563">
        <w:rPr>
          <w:rFonts w:ascii="Times New Roman" w:hAnsi="Times New Roman" w:cs="Times New Roman"/>
        </w:rPr>
        <w:t xml:space="preserve">  </w:t>
      </w:r>
    </w:p>
    <w:p w14:paraId="4C2C5C18" w14:textId="77777777" w:rsidR="001903FC" w:rsidRPr="00190563" w:rsidRDefault="001903FC" w:rsidP="00190563">
      <w:pPr>
        <w:pStyle w:val="paragraph"/>
        <w:numPr>
          <w:ilvl w:val="0"/>
          <w:numId w:val="15"/>
        </w:numPr>
        <w:spacing w:before="0" w:beforeAutospacing="0" w:after="0" w:afterAutospacing="0"/>
        <w:ind w:left="426" w:firstLine="0"/>
        <w:jc w:val="both"/>
        <w:textAlignment w:val="baseline"/>
        <w:rPr>
          <w:sz w:val="22"/>
          <w:szCs w:val="22"/>
        </w:rPr>
      </w:pPr>
      <w:r w:rsidRPr="00190563">
        <w:rPr>
          <w:rStyle w:val="normaltextrun"/>
          <w:b/>
          <w:bCs/>
          <w:sz w:val="22"/>
          <w:szCs w:val="22"/>
        </w:rPr>
        <w:t>Funzioni</w:t>
      </w:r>
      <w:r w:rsidRPr="00190563">
        <w:rPr>
          <w:rStyle w:val="normaltextrun"/>
          <w:sz w:val="22"/>
          <w:szCs w:val="22"/>
        </w:rPr>
        <w:t>: Autenticazione dell’utente tramite Identity Provider nazionali, internazionali ed interni</w:t>
      </w:r>
      <w:r w:rsidRPr="00190563">
        <w:rPr>
          <w:rStyle w:val="eop"/>
          <w:sz w:val="22"/>
          <w:szCs w:val="22"/>
        </w:rPr>
        <w:t> </w:t>
      </w:r>
    </w:p>
    <w:p w14:paraId="5CD5D078" w14:textId="77777777" w:rsidR="001903FC" w:rsidRPr="00190563" w:rsidRDefault="001903FC" w:rsidP="00190563">
      <w:pPr>
        <w:pStyle w:val="paragraph"/>
        <w:numPr>
          <w:ilvl w:val="0"/>
          <w:numId w:val="15"/>
        </w:numPr>
        <w:spacing w:before="0" w:beforeAutospacing="0" w:after="0" w:afterAutospacing="0"/>
        <w:ind w:left="426" w:firstLine="0"/>
        <w:jc w:val="both"/>
        <w:textAlignment w:val="baseline"/>
        <w:rPr>
          <w:sz w:val="22"/>
          <w:szCs w:val="22"/>
        </w:rPr>
      </w:pPr>
      <w:r w:rsidRPr="00190563">
        <w:rPr>
          <w:rStyle w:val="normaltextrun"/>
          <w:b/>
          <w:bCs/>
          <w:sz w:val="22"/>
          <w:szCs w:val="22"/>
        </w:rPr>
        <w:t>Modalità di integrazione:</w:t>
      </w:r>
      <w:r w:rsidRPr="00190563">
        <w:rPr>
          <w:rStyle w:val="normaltextrun"/>
          <w:sz w:val="22"/>
          <w:szCs w:val="22"/>
        </w:rPr>
        <w:t xml:space="preserve"> Reverse Proxy, </w:t>
      </w:r>
      <w:proofErr w:type="spellStart"/>
      <w:r w:rsidRPr="00190563">
        <w:rPr>
          <w:rStyle w:val="normaltextrun"/>
          <w:sz w:val="22"/>
          <w:szCs w:val="22"/>
        </w:rPr>
        <w:t>Shibboleth</w:t>
      </w:r>
      <w:proofErr w:type="spellEnd"/>
      <w:r w:rsidRPr="00190563">
        <w:rPr>
          <w:rStyle w:val="normaltextrun"/>
          <w:sz w:val="22"/>
          <w:szCs w:val="22"/>
        </w:rPr>
        <w:t xml:space="preserve"> SP</w:t>
      </w:r>
      <w:r w:rsidRPr="00190563">
        <w:rPr>
          <w:rStyle w:val="eop"/>
          <w:sz w:val="22"/>
          <w:szCs w:val="22"/>
        </w:rPr>
        <w:t> </w:t>
      </w:r>
    </w:p>
    <w:p w14:paraId="11AB7DF0" w14:textId="2995A2FA" w:rsidR="001903FC" w:rsidRPr="00190563" w:rsidRDefault="001903FC" w:rsidP="00190563">
      <w:pPr>
        <w:pStyle w:val="paragraph"/>
        <w:numPr>
          <w:ilvl w:val="0"/>
          <w:numId w:val="15"/>
        </w:numPr>
        <w:spacing w:before="0" w:beforeAutospacing="0" w:after="0" w:afterAutospacing="0"/>
        <w:ind w:left="426" w:firstLine="0"/>
        <w:jc w:val="both"/>
        <w:textAlignment w:val="baseline"/>
        <w:rPr>
          <w:sz w:val="22"/>
          <w:szCs w:val="22"/>
        </w:rPr>
      </w:pPr>
      <w:r w:rsidRPr="00190563">
        <w:rPr>
          <w:rStyle w:val="normaltextrun"/>
          <w:b/>
          <w:bCs/>
          <w:sz w:val="22"/>
          <w:szCs w:val="22"/>
        </w:rPr>
        <w:t xml:space="preserve">Configurazioni disponibili: </w:t>
      </w:r>
      <w:r w:rsidRPr="00190563">
        <w:rPr>
          <w:rStyle w:val="normaltextrun"/>
          <w:sz w:val="22"/>
          <w:szCs w:val="22"/>
        </w:rPr>
        <w:t>scelta classi di attributi, possibilità personalizzazione attributi accessori</w:t>
      </w:r>
      <w:r w:rsidRPr="00190563">
        <w:rPr>
          <w:rStyle w:val="eop"/>
          <w:sz w:val="22"/>
          <w:szCs w:val="22"/>
        </w:rPr>
        <w:t> </w:t>
      </w:r>
      <w:r w:rsidR="0004510A" w:rsidRPr="00190563">
        <w:rPr>
          <w:rStyle w:val="eop"/>
          <w:sz w:val="22"/>
          <w:szCs w:val="22"/>
        </w:rPr>
        <w:t>(indirizzo, email, etc.)</w:t>
      </w:r>
    </w:p>
    <w:p w14:paraId="7B0B1AB4" w14:textId="740C6645" w:rsidR="001903FC" w:rsidRPr="00190563" w:rsidRDefault="001903FC" w:rsidP="00190563">
      <w:pPr>
        <w:pStyle w:val="paragraph"/>
        <w:numPr>
          <w:ilvl w:val="0"/>
          <w:numId w:val="15"/>
        </w:numPr>
        <w:spacing w:before="0" w:beforeAutospacing="0" w:after="0" w:afterAutospacing="0"/>
        <w:ind w:left="426" w:firstLine="0"/>
        <w:jc w:val="both"/>
        <w:textAlignment w:val="baseline"/>
        <w:rPr>
          <w:rStyle w:val="normaltextrun"/>
          <w:sz w:val="22"/>
          <w:szCs w:val="22"/>
        </w:rPr>
      </w:pPr>
      <w:r w:rsidRPr="00190563">
        <w:rPr>
          <w:rStyle w:val="normaltextrun"/>
          <w:b/>
          <w:bCs/>
          <w:sz w:val="22"/>
          <w:szCs w:val="22"/>
        </w:rPr>
        <w:t>Dati restituiti</w:t>
      </w:r>
      <w:r w:rsidRPr="00190563">
        <w:rPr>
          <w:rStyle w:val="normaltextrun"/>
          <w:sz w:val="22"/>
          <w:szCs w:val="22"/>
        </w:rPr>
        <w:t>: Profilo utente autenticato con attributi richiesti</w:t>
      </w:r>
    </w:p>
    <w:p w14:paraId="1ABC6113" w14:textId="77777777" w:rsidR="001903FC" w:rsidRPr="00190563" w:rsidRDefault="001903FC" w:rsidP="00190563">
      <w:pPr>
        <w:pStyle w:val="paragraph"/>
        <w:spacing w:before="0" w:beforeAutospacing="0" w:after="0" w:afterAutospacing="0"/>
        <w:ind w:left="426"/>
        <w:jc w:val="both"/>
        <w:textAlignment w:val="baseline"/>
        <w:rPr>
          <w:sz w:val="22"/>
          <w:szCs w:val="22"/>
        </w:rPr>
      </w:pPr>
    </w:p>
    <w:p w14:paraId="1410D2EC" w14:textId="1053019A" w:rsidR="004F7D6D" w:rsidRPr="00190563" w:rsidRDefault="00B067D1" w:rsidP="00190563">
      <w:pPr>
        <w:spacing w:after="233"/>
        <w:ind w:left="426" w:firstLine="0"/>
        <w:rPr>
          <w:rFonts w:ascii="Times New Roman" w:hAnsi="Times New Roman" w:cs="Times New Roman"/>
        </w:rPr>
      </w:pPr>
      <w:r w:rsidRPr="00190563">
        <w:rPr>
          <w:rFonts w:ascii="Times New Roman" w:hAnsi="Times New Roman" w:cs="Times New Roman"/>
          <w:b/>
        </w:rPr>
        <w:t>ORGANIZZAZIONE / UTILIZZO NELL’ENTE</w:t>
      </w:r>
      <w:r w:rsidRPr="00190563">
        <w:rPr>
          <w:rFonts w:ascii="Times New Roman" w:hAnsi="Times New Roman" w:cs="Times New Roman"/>
        </w:rPr>
        <w:t xml:space="preserve">: Integrato </w:t>
      </w:r>
      <w:r w:rsidR="00F81C48" w:rsidRPr="00190563">
        <w:rPr>
          <w:rFonts w:ascii="Times New Roman" w:hAnsi="Times New Roman" w:cs="Times New Roman"/>
        </w:rPr>
        <w:t>con più di 30 servizi (sia esterni che interni) dell’Ente</w:t>
      </w:r>
      <w:r w:rsidRPr="00190563">
        <w:rPr>
          <w:rFonts w:ascii="Times New Roman" w:hAnsi="Times New Roman" w:cs="Times New Roman"/>
        </w:rPr>
        <w:t xml:space="preserve"> </w:t>
      </w:r>
    </w:p>
    <w:p w14:paraId="64787416" w14:textId="77777777"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rPr>
        <w:t xml:space="preserve"> </w:t>
      </w:r>
      <w:r w:rsidRPr="00190563">
        <w:rPr>
          <w:rFonts w:ascii="Times New Roman" w:hAnsi="Times New Roman" w:cs="Times New Roman"/>
        </w:rPr>
        <w:tab/>
        <w:t xml:space="preserve"> </w:t>
      </w:r>
    </w:p>
    <w:p w14:paraId="542DD7F5" w14:textId="5B711C54" w:rsidR="004F7D6D" w:rsidRPr="00190563" w:rsidRDefault="00B067D1">
      <w:pPr>
        <w:spacing w:after="0" w:line="259" w:lineRule="auto"/>
        <w:ind w:left="0" w:firstLine="0"/>
        <w:jc w:val="left"/>
        <w:rPr>
          <w:rFonts w:ascii="Times New Roman" w:hAnsi="Times New Roman" w:cs="Times New Roman"/>
        </w:rPr>
      </w:pPr>
      <w:r w:rsidRPr="00190563">
        <w:rPr>
          <w:rFonts w:ascii="Times New Roman" w:hAnsi="Times New Roman" w:cs="Times New Roman"/>
        </w:rPr>
        <w:tab/>
        <w:t xml:space="preserve"> </w:t>
      </w:r>
    </w:p>
    <w:p w14:paraId="7DC2A35F" w14:textId="5164E023" w:rsidR="004F7D6D" w:rsidRPr="00190563" w:rsidRDefault="00B067D1" w:rsidP="00190563">
      <w:pPr>
        <w:pStyle w:val="Titolo2"/>
      </w:pPr>
      <w:bookmarkStart w:id="6" w:name="_Toc114655384"/>
      <w:r w:rsidRPr="00190563">
        <w:t>Sistema di Bilancio e Fatturazione Digitale</w:t>
      </w:r>
      <w:bookmarkEnd w:id="6"/>
      <w:r w:rsidRPr="00190563">
        <w:t xml:space="preserve"> </w:t>
      </w:r>
      <w:r w:rsidR="00824312">
        <w:t>- SIB</w:t>
      </w:r>
    </w:p>
    <w:p w14:paraId="79D8F4FB" w14:textId="3C6D0E88" w:rsidR="009404C2" w:rsidRPr="00190563" w:rsidRDefault="009404C2" w:rsidP="00190563">
      <w:pPr>
        <w:spacing w:after="213"/>
        <w:ind w:left="436" w:hanging="11"/>
        <w:rPr>
          <w:rFonts w:ascii="Times New Roman" w:hAnsi="Times New Roman" w:cs="Times New Roman"/>
        </w:rPr>
      </w:pPr>
      <w:r w:rsidRPr="00190563">
        <w:rPr>
          <w:rFonts w:ascii="Times New Roman" w:hAnsi="Times New Roman" w:cs="Times New Roman"/>
          <w:b/>
        </w:rPr>
        <w:t>NOME INFRASTRUTTURA APPLICATIVA</w:t>
      </w:r>
      <w:r w:rsidRPr="00190563">
        <w:rPr>
          <w:rFonts w:ascii="Times New Roman" w:hAnsi="Times New Roman" w:cs="Times New Roman"/>
        </w:rPr>
        <w:t xml:space="preserve">: SIB </w:t>
      </w:r>
    </w:p>
    <w:p w14:paraId="133B40C1" w14:textId="2A7D5186" w:rsidR="009404C2" w:rsidRPr="00190563" w:rsidRDefault="009404C2" w:rsidP="00190563">
      <w:pPr>
        <w:ind w:left="436" w:hanging="11"/>
        <w:rPr>
          <w:rFonts w:ascii="Times New Roman" w:hAnsi="Times New Roman" w:cs="Times New Roman"/>
        </w:rPr>
      </w:pPr>
      <w:r w:rsidRPr="00190563">
        <w:rPr>
          <w:rFonts w:ascii="Times New Roman" w:hAnsi="Times New Roman" w:cs="Times New Roman"/>
          <w:b/>
        </w:rPr>
        <w:t>DIREZIONE RESP. DATI</w:t>
      </w:r>
      <w:r w:rsidRPr="00190563">
        <w:rPr>
          <w:rFonts w:ascii="Times New Roman" w:hAnsi="Times New Roman" w:cs="Times New Roman"/>
        </w:rPr>
        <w:t xml:space="preserve">: </w:t>
      </w:r>
      <w:r w:rsidR="00824312">
        <w:rPr>
          <w:rFonts w:ascii="Times New Roman" w:hAnsi="Times New Roman" w:cs="Times New Roman"/>
        </w:rPr>
        <w:t>DIREZIONE SERVIZI FINANZIARI</w:t>
      </w:r>
      <w:r w:rsidR="00190563" w:rsidRPr="00190563">
        <w:rPr>
          <w:rFonts w:ascii="Times New Roman" w:hAnsi="Times New Roman" w:cs="Times New Roman"/>
        </w:rPr>
        <w:t xml:space="preserve"> </w:t>
      </w:r>
    </w:p>
    <w:p w14:paraId="632FD5D9" w14:textId="0AE11988" w:rsidR="009404C2" w:rsidRPr="00190563" w:rsidRDefault="009404C2" w:rsidP="00190563">
      <w:pPr>
        <w:spacing w:after="154"/>
        <w:ind w:left="436" w:hanging="11"/>
        <w:rPr>
          <w:rFonts w:ascii="Times New Roman" w:hAnsi="Times New Roman" w:cs="Times New Roman"/>
        </w:rPr>
      </w:pPr>
      <w:r w:rsidRPr="00190563">
        <w:rPr>
          <w:rFonts w:ascii="Times New Roman" w:hAnsi="Times New Roman" w:cs="Times New Roman"/>
          <w:b/>
        </w:rPr>
        <w:t>DESCRIZIONE SINTETICA</w:t>
      </w:r>
      <w:r w:rsidRPr="00190563">
        <w:rPr>
          <w:rFonts w:ascii="Times New Roman" w:hAnsi="Times New Roman" w:cs="Times New Roman"/>
        </w:rPr>
        <w:t xml:space="preserve">: </w:t>
      </w:r>
      <w:r w:rsidR="006754A7">
        <w:rPr>
          <w:rFonts w:ascii="Times New Roman" w:hAnsi="Times New Roman" w:cs="Times New Roman"/>
        </w:rPr>
        <w:t xml:space="preserve">l’applicativo SIB </w:t>
      </w:r>
      <w:r w:rsidRPr="00190563">
        <w:rPr>
          <w:rFonts w:ascii="Times New Roman" w:hAnsi="Times New Roman" w:cs="Times New Roman"/>
        </w:rPr>
        <w:t xml:space="preserve">gestisce tutte le funzioni previste dalla normativa in materia di Bilancio di una Pubblica Amministrazione. In Particolare l’integrazione con il Sistema di Interscambio per il servizio nazionale di Fatturazione Digitale.  </w:t>
      </w:r>
    </w:p>
    <w:p w14:paraId="3D2BC657" w14:textId="74A6DD92" w:rsidR="009404C2" w:rsidRPr="00190563" w:rsidRDefault="009404C2" w:rsidP="00190563">
      <w:pPr>
        <w:spacing w:after="216"/>
        <w:ind w:left="436" w:hanging="11"/>
        <w:rPr>
          <w:rFonts w:ascii="Times New Roman" w:hAnsi="Times New Roman" w:cs="Times New Roman"/>
        </w:rPr>
      </w:pPr>
      <w:r w:rsidRPr="00190563">
        <w:rPr>
          <w:rFonts w:ascii="Times New Roman" w:hAnsi="Times New Roman" w:cs="Times New Roman"/>
          <w:b/>
        </w:rPr>
        <w:lastRenderedPageBreak/>
        <w:t>FORNITORE LICENZA D’USO / SERVIZI:</w:t>
      </w:r>
      <w:r w:rsidRPr="00190563">
        <w:rPr>
          <w:rFonts w:ascii="Times New Roman" w:hAnsi="Times New Roman" w:cs="Times New Roman"/>
        </w:rPr>
        <w:t xml:space="preserve"> Data Management Italia</w:t>
      </w:r>
    </w:p>
    <w:p w14:paraId="5364CFA5" w14:textId="77777777" w:rsidR="009404C2" w:rsidRPr="00190563" w:rsidRDefault="009404C2" w:rsidP="00190563">
      <w:pPr>
        <w:spacing w:after="213"/>
        <w:ind w:left="436" w:hanging="11"/>
        <w:rPr>
          <w:rFonts w:ascii="Times New Roman" w:hAnsi="Times New Roman" w:cs="Times New Roman"/>
        </w:rPr>
      </w:pPr>
      <w:r w:rsidRPr="00190563">
        <w:rPr>
          <w:rFonts w:ascii="Times New Roman" w:hAnsi="Times New Roman" w:cs="Times New Roman"/>
          <w:b/>
        </w:rPr>
        <w:t>SERVIZI MESSI A DISPOSIZIONE</w:t>
      </w:r>
      <w:r w:rsidRPr="00190563">
        <w:rPr>
          <w:rFonts w:ascii="Times New Roman" w:hAnsi="Times New Roman" w:cs="Times New Roman"/>
        </w:rPr>
        <w:t xml:space="preserve">:  </w:t>
      </w:r>
    </w:p>
    <w:p w14:paraId="5D7ED730" w14:textId="77777777" w:rsidR="009404C2" w:rsidRPr="00190563" w:rsidRDefault="009404C2" w:rsidP="00190563">
      <w:pPr>
        <w:numPr>
          <w:ilvl w:val="0"/>
          <w:numId w:val="13"/>
        </w:numPr>
        <w:spacing w:after="271"/>
        <w:ind w:left="436" w:hanging="11"/>
        <w:rPr>
          <w:rFonts w:ascii="Times New Roman" w:hAnsi="Times New Roman" w:cs="Times New Roman"/>
        </w:rPr>
      </w:pPr>
      <w:r w:rsidRPr="00190563">
        <w:rPr>
          <w:rFonts w:ascii="Times New Roman" w:hAnsi="Times New Roman" w:cs="Times New Roman"/>
          <w:b/>
        </w:rPr>
        <w:t>Funzioni</w:t>
      </w:r>
      <w:r w:rsidRPr="00190563">
        <w:rPr>
          <w:rFonts w:ascii="Times New Roman" w:hAnsi="Times New Roman" w:cs="Times New Roman"/>
        </w:rPr>
        <w:t xml:space="preserve">: Gestioni: bilancio, fatture, fornitori, ordini, accertamenti/impegni, cespiti, contratti, finanziamenti, tesoreria, cassa economale;  </w:t>
      </w:r>
    </w:p>
    <w:p w14:paraId="66123C01" w14:textId="59361D11" w:rsidR="009404C2" w:rsidRPr="00190563" w:rsidRDefault="009404C2" w:rsidP="00190563">
      <w:pPr>
        <w:numPr>
          <w:ilvl w:val="0"/>
          <w:numId w:val="13"/>
        </w:numPr>
        <w:spacing w:after="202"/>
        <w:ind w:left="436" w:hanging="11"/>
        <w:rPr>
          <w:rFonts w:ascii="Times New Roman" w:hAnsi="Times New Roman" w:cs="Times New Roman"/>
        </w:rPr>
      </w:pPr>
      <w:r w:rsidRPr="00190563">
        <w:rPr>
          <w:rFonts w:ascii="Times New Roman" w:hAnsi="Times New Roman" w:cs="Times New Roman"/>
          <w:b/>
        </w:rPr>
        <w:t>Dati</w:t>
      </w:r>
      <w:r w:rsidRPr="00190563">
        <w:rPr>
          <w:rFonts w:ascii="Times New Roman" w:hAnsi="Times New Roman" w:cs="Times New Roman"/>
        </w:rPr>
        <w:t xml:space="preserve">: Dati inerenti </w:t>
      </w:r>
      <w:r w:rsidR="006754A7">
        <w:rPr>
          <w:rFonts w:ascii="Times New Roman" w:hAnsi="Times New Roman" w:cs="Times New Roman"/>
        </w:rPr>
        <w:t>al</w:t>
      </w:r>
      <w:r w:rsidRPr="00190563">
        <w:rPr>
          <w:rFonts w:ascii="Times New Roman" w:hAnsi="Times New Roman" w:cs="Times New Roman"/>
        </w:rPr>
        <w:t>la contabilità e il bilancio dell’</w:t>
      </w:r>
      <w:r w:rsidR="006754A7">
        <w:rPr>
          <w:rFonts w:ascii="Times New Roman" w:hAnsi="Times New Roman" w:cs="Times New Roman"/>
        </w:rPr>
        <w:t>E</w:t>
      </w:r>
      <w:r w:rsidRPr="00190563">
        <w:rPr>
          <w:rFonts w:ascii="Times New Roman" w:hAnsi="Times New Roman" w:cs="Times New Roman"/>
        </w:rPr>
        <w:t xml:space="preserve">nte  </w:t>
      </w:r>
    </w:p>
    <w:p w14:paraId="6494DDF5" w14:textId="77777777" w:rsidR="009404C2" w:rsidRPr="00190563" w:rsidRDefault="009404C2" w:rsidP="00190563">
      <w:pPr>
        <w:spacing w:after="280"/>
        <w:ind w:left="436" w:hanging="11"/>
        <w:rPr>
          <w:rFonts w:ascii="Times New Roman" w:hAnsi="Times New Roman" w:cs="Times New Roman"/>
        </w:rPr>
      </w:pPr>
      <w:r w:rsidRPr="00190563">
        <w:rPr>
          <w:rFonts w:ascii="Times New Roman" w:hAnsi="Times New Roman" w:cs="Times New Roman"/>
          <w:b/>
        </w:rPr>
        <w:t xml:space="preserve">ARCHITETTURA TECNICA:  </w:t>
      </w:r>
    </w:p>
    <w:p w14:paraId="3E13F9EA" w14:textId="77777777" w:rsidR="009404C2" w:rsidRPr="00190563" w:rsidRDefault="009404C2" w:rsidP="00190563">
      <w:pPr>
        <w:numPr>
          <w:ilvl w:val="0"/>
          <w:numId w:val="13"/>
        </w:numPr>
        <w:spacing w:after="261"/>
        <w:ind w:left="436" w:hanging="11"/>
        <w:rPr>
          <w:rFonts w:ascii="Times New Roman" w:hAnsi="Times New Roman" w:cs="Times New Roman"/>
        </w:rPr>
      </w:pPr>
      <w:proofErr w:type="spellStart"/>
      <w:r w:rsidRPr="00190563">
        <w:rPr>
          <w:rFonts w:ascii="Times New Roman" w:hAnsi="Times New Roman" w:cs="Times New Roman"/>
          <w:b/>
        </w:rPr>
        <w:t>DataBase</w:t>
      </w:r>
      <w:proofErr w:type="spellEnd"/>
      <w:r w:rsidRPr="00190563">
        <w:rPr>
          <w:rFonts w:ascii="Times New Roman" w:hAnsi="Times New Roman" w:cs="Times New Roman"/>
        </w:rPr>
        <w:t xml:space="preserve">: Oracle  </w:t>
      </w:r>
    </w:p>
    <w:p w14:paraId="1F674DCB" w14:textId="77777777" w:rsidR="009404C2" w:rsidRPr="00190563" w:rsidRDefault="009404C2" w:rsidP="00190563">
      <w:pPr>
        <w:numPr>
          <w:ilvl w:val="0"/>
          <w:numId w:val="13"/>
        </w:numPr>
        <w:spacing w:after="259"/>
        <w:ind w:left="436" w:hanging="11"/>
        <w:rPr>
          <w:rFonts w:ascii="Times New Roman" w:hAnsi="Times New Roman" w:cs="Times New Roman"/>
        </w:rPr>
      </w:pPr>
      <w:r w:rsidRPr="00190563">
        <w:rPr>
          <w:rFonts w:ascii="Times New Roman" w:hAnsi="Times New Roman" w:cs="Times New Roman"/>
          <w:b/>
        </w:rPr>
        <w:t>Applicativo</w:t>
      </w:r>
      <w:r w:rsidRPr="00190563">
        <w:rPr>
          <w:rFonts w:ascii="Times New Roman" w:hAnsi="Times New Roman" w:cs="Times New Roman"/>
        </w:rPr>
        <w:t xml:space="preserve">: WEB  </w:t>
      </w:r>
    </w:p>
    <w:p w14:paraId="592018AC" w14:textId="77777777" w:rsidR="009404C2" w:rsidRPr="00190563" w:rsidRDefault="009404C2" w:rsidP="00190563">
      <w:pPr>
        <w:numPr>
          <w:ilvl w:val="0"/>
          <w:numId w:val="13"/>
        </w:numPr>
        <w:spacing w:after="151"/>
        <w:ind w:left="436" w:hanging="11"/>
        <w:rPr>
          <w:rFonts w:ascii="Times New Roman" w:hAnsi="Times New Roman" w:cs="Times New Roman"/>
        </w:rPr>
      </w:pPr>
      <w:r w:rsidRPr="00190563">
        <w:rPr>
          <w:rFonts w:ascii="Times New Roman" w:hAnsi="Times New Roman" w:cs="Times New Roman"/>
          <w:b/>
        </w:rPr>
        <w:t>Interoperabilità</w:t>
      </w:r>
      <w:r w:rsidRPr="00190563">
        <w:rPr>
          <w:rFonts w:ascii="Times New Roman" w:hAnsi="Times New Roman" w:cs="Times New Roman"/>
        </w:rPr>
        <w:t xml:space="preserve">: attualmente mette a disposizione i dati attraverso “viste materializzate”  </w:t>
      </w:r>
    </w:p>
    <w:p w14:paraId="74170628" w14:textId="77777777" w:rsidR="00190563" w:rsidRDefault="00190563" w:rsidP="00190563">
      <w:pPr>
        <w:spacing w:after="220" w:line="256" w:lineRule="auto"/>
        <w:ind w:left="436" w:hanging="11"/>
        <w:jc w:val="left"/>
        <w:rPr>
          <w:rFonts w:ascii="Times New Roman" w:hAnsi="Times New Roman" w:cs="Times New Roman"/>
          <w:b/>
        </w:rPr>
      </w:pPr>
    </w:p>
    <w:p w14:paraId="3F5F539A" w14:textId="6E209C3F" w:rsidR="009404C2" w:rsidRPr="00190563" w:rsidRDefault="009404C2" w:rsidP="00190563">
      <w:pPr>
        <w:spacing w:after="220" w:line="256" w:lineRule="auto"/>
        <w:ind w:left="436" w:hanging="11"/>
        <w:jc w:val="left"/>
        <w:rPr>
          <w:rFonts w:ascii="Times New Roman" w:hAnsi="Times New Roman" w:cs="Times New Roman"/>
        </w:rPr>
      </w:pPr>
      <w:r w:rsidRPr="00190563">
        <w:rPr>
          <w:rFonts w:ascii="Times New Roman" w:hAnsi="Times New Roman" w:cs="Times New Roman"/>
          <w:b/>
        </w:rPr>
        <w:t>ORGANIZZAZIONE / UTILIZZO NELL’ENTE</w:t>
      </w:r>
      <w:r w:rsidRPr="00190563">
        <w:rPr>
          <w:rFonts w:ascii="Times New Roman" w:hAnsi="Times New Roman" w:cs="Times New Roman"/>
        </w:rPr>
        <w:t xml:space="preserve">:  </w:t>
      </w:r>
    </w:p>
    <w:p w14:paraId="471721F9" w14:textId="5BDA30AC" w:rsidR="009404C2" w:rsidRPr="00190563" w:rsidRDefault="009404C2" w:rsidP="00190563">
      <w:pPr>
        <w:spacing w:after="232"/>
        <w:ind w:left="436" w:hanging="11"/>
        <w:rPr>
          <w:rFonts w:ascii="Times New Roman" w:hAnsi="Times New Roman" w:cs="Times New Roman"/>
        </w:rPr>
      </w:pPr>
      <w:r w:rsidRPr="00190563">
        <w:rPr>
          <w:rFonts w:ascii="Times New Roman" w:hAnsi="Times New Roman" w:cs="Times New Roman"/>
        </w:rPr>
        <w:t xml:space="preserve">Utilizzato dalla direzione contabilità e bilancio e da tutti gli uffici amministrativi delle varie direzioni e settori. Gli utenti sono circa 350 per i moduli inerenti </w:t>
      </w:r>
      <w:r w:rsidR="006754A7">
        <w:rPr>
          <w:rFonts w:ascii="Times New Roman" w:hAnsi="Times New Roman" w:cs="Times New Roman"/>
        </w:rPr>
        <w:t>al</w:t>
      </w:r>
      <w:r w:rsidRPr="00190563">
        <w:rPr>
          <w:rFonts w:ascii="Times New Roman" w:hAnsi="Times New Roman" w:cs="Times New Roman"/>
        </w:rPr>
        <w:t xml:space="preserve">la contabilità con punte di 700 per l’utilizzo del modulo cespiti.  </w:t>
      </w:r>
    </w:p>
    <w:p w14:paraId="5D7F1DEE" w14:textId="77777777" w:rsidR="009404C2" w:rsidRPr="00190563" w:rsidRDefault="009404C2" w:rsidP="00190563">
      <w:pPr>
        <w:spacing w:after="213"/>
        <w:ind w:left="436" w:hanging="11"/>
        <w:rPr>
          <w:rFonts w:ascii="Times New Roman" w:hAnsi="Times New Roman" w:cs="Times New Roman"/>
        </w:rPr>
      </w:pPr>
      <w:r w:rsidRPr="00190563">
        <w:rPr>
          <w:rFonts w:ascii="Times New Roman" w:hAnsi="Times New Roman" w:cs="Times New Roman"/>
          <w:b/>
        </w:rPr>
        <w:t>Integrato già con i seguenti applicativi</w:t>
      </w:r>
      <w:r w:rsidRPr="00190563">
        <w:rPr>
          <w:rFonts w:ascii="Times New Roman" w:hAnsi="Times New Roman" w:cs="Times New Roman"/>
        </w:rPr>
        <w:t xml:space="preserve">:  </w:t>
      </w:r>
    </w:p>
    <w:p w14:paraId="70AC1072" w14:textId="77777777" w:rsidR="009404C2" w:rsidRPr="00190563" w:rsidRDefault="009404C2" w:rsidP="00190563">
      <w:pPr>
        <w:ind w:left="436" w:hanging="11"/>
        <w:rPr>
          <w:rFonts w:ascii="Times New Roman" w:hAnsi="Times New Roman" w:cs="Times New Roman"/>
        </w:rPr>
      </w:pPr>
      <w:r w:rsidRPr="00190563">
        <w:rPr>
          <w:rFonts w:ascii="Times New Roman" w:hAnsi="Times New Roman" w:cs="Times New Roman"/>
        </w:rPr>
        <w:t xml:space="preserve">protocollo E-GRAMMATA - WS; documentale AURIGA - WS; Sistema di Interscambio </w:t>
      </w:r>
      <w:proofErr w:type="spellStart"/>
      <w:r w:rsidRPr="00190563">
        <w:rPr>
          <w:rFonts w:ascii="Times New Roman" w:hAnsi="Times New Roman" w:cs="Times New Roman"/>
        </w:rPr>
        <w:t>SdI</w:t>
      </w:r>
      <w:proofErr w:type="spellEnd"/>
      <w:r w:rsidRPr="00190563">
        <w:rPr>
          <w:rFonts w:ascii="Times New Roman" w:hAnsi="Times New Roman" w:cs="Times New Roman"/>
        </w:rPr>
        <w:t xml:space="preserve"> – WS per gestione iter fattura digitale; personale - file per liquidazione stipendi; manutenzioni – file per liquidazione fatture, struttura contabile; sociali – file per liquidazione fatture, struttura contabile - file da MIP per regolarizzazione provvisori di entrata. </w:t>
      </w:r>
    </w:p>
    <w:p w14:paraId="0195F1F7" w14:textId="77777777" w:rsidR="004F7D6D" w:rsidRPr="00190563" w:rsidRDefault="00B067D1" w:rsidP="00190563">
      <w:pPr>
        <w:spacing w:after="0" w:line="259" w:lineRule="auto"/>
        <w:ind w:left="436" w:hanging="11"/>
        <w:jc w:val="left"/>
        <w:rPr>
          <w:rFonts w:ascii="Times New Roman" w:hAnsi="Times New Roman" w:cs="Times New Roman"/>
        </w:rPr>
      </w:pPr>
      <w:r w:rsidRPr="00190563">
        <w:rPr>
          <w:rFonts w:ascii="Times New Roman" w:hAnsi="Times New Roman" w:cs="Times New Roman"/>
        </w:rPr>
        <w:t xml:space="preserve"> </w:t>
      </w:r>
      <w:r w:rsidRPr="00190563">
        <w:rPr>
          <w:rFonts w:ascii="Times New Roman" w:hAnsi="Times New Roman" w:cs="Times New Roman"/>
        </w:rPr>
        <w:tab/>
        <w:t xml:space="preserve"> </w:t>
      </w:r>
    </w:p>
    <w:p w14:paraId="01626463" w14:textId="5BEE5FD3" w:rsidR="004F7D6D" w:rsidRPr="00190563" w:rsidRDefault="00B067D1" w:rsidP="00190563">
      <w:pPr>
        <w:spacing w:after="4" w:line="266" w:lineRule="auto"/>
        <w:ind w:left="436" w:hanging="11"/>
        <w:rPr>
          <w:rFonts w:ascii="Times New Roman" w:hAnsi="Times New Roman" w:cs="Times New Roman"/>
        </w:rPr>
      </w:pPr>
      <w:r w:rsidRPr="00190563">
        <w:rPr>
          <w:rFonts w:ascii="Times New Roman" w:hAnsi="Times New Roman" w:cs="Times New Roman"/>
        </w:rPr>
        <w:t xml:space="preserve"> </w:t>
      </w:r>
    </w:p>
    <w:sectPr w:rsidR="004F7D6D" w:rsidRPr="00190563" w:rsidSect="00190563">
      <w:headerReference w:type="even" r:id="rId8"/>
      <w:headerReference w:type="default" r:id="rId9"/>
      <w:footerReference w:type="even" r:id="rId10"/>
      <w:footerReference w:type="default" r:id="rId11"/>
      <w:headerReference w:type="first" r:id="rId12"/>
      <w:footerReference w:type="first" r:id="rId13"/>
      <w:pgSz w:w="11906" w:h="16838"/>
      <w:pgMar w:top="1418" w:right="1132" w:bottom="1525" w:left="1133" w:header="708"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CDA2" w14:textId="77777777" w:rsidR="009813BF" w:rsidRDefault="009813BF">
      <w:pPr>
        <w:spacing w:after="0" w:line="240" w:lineRule="auto"/>
      </w:pPr>
      <w:r>
        <w:separator/>
      </w:r>
    </w:p>
  </w:endnote>
  <w:endnote w:type="continuationSeparator" w:id="0">
    <w:p w14:paraId="4FBE92CB" w14:textId="77777777" w:rsidR="009813BF" w:rsidRDefault="0098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E002" w14:textId="77777777" w:rsidR="004F7D6D" w:rsidRDefault="00B067D1">
    <w:pPr>
      <w:spacing w:after="0" w:line="259" w:lineRule="auto"/>
      <w:ind w:left="0" w:firstLine="0"/>
      <w:jc w:val="left"/>
    </w:pPr>
    <w:r>
      <w:t xml:space="preserve"> </w:t>
    </w:r>
  </w:p>
  <w:p w14:paraId="5E7F8211" w14:textId="1F864771" w:rsidR="004F7D6D" w:rsidRDefault="00B067D1">
    <w:pPr>
      <w:tabs>
        <w:tab w:val="right" w:pos="9642"/>
      </w:tabs>
      <w:spacing w:after="0" w:line="259" w:lineRule="auto"/>
      <w:ind w:left="0" w:firstLine="0"/>
      <w:jc w:val="left"/>
    </w:pPr>
    <w:r>
      <w:rPr>
        <w:sz w:val="18"/>
      </w:rPr>
      <w:tab/>
      <w:t xml:space="preserve">Pagina </w:t>
    </w:r>
    <w:r>
      <w:fldChar w:fldCharType="begin"/>
    </w:r>
    <w:r>
      <w:instrText xml:space="preserve"> PAGE   \* MERGEFORMAT </w:instrText>
    </w:r>
    <w:r>
      <w:fldChar w:fldCharType="separate"/>
    </w:r>
    <w:r>
      <w:rPr>
        <w:sz w:val="18"/>
      </w:rPr>
      <w:t>10</w:t>
    </w:r>
    <w:r>
      <w:rPr>
        <w:sz w:val="18"/>
      </w:rPr>
      <w:fldChar w:fldCharType="end"/>
    </w:r>
    <w:r>
      <w:rPr>
        <w:sz w:val="18"/>
      </w:rPr>
      <w:t xml:space="preserve"> di </w:t>
    </w:r>
    <w:fldSimple w:instr=" NUMPAGES   \* MERGEFORMAT ">
      <w:r>
        <w:rPr>
          <w:sz w:val="18"/>
        </w:rPr>
        <w:t>19</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7049" w14:textId="77777777" w:rsidR="004F7D6D" w:rsidRDefault="00B067D1">
    <w:pPr>
      <w:spacing w:after="0" w:line="259" w:lineRule="auto"/>
      <w:ind w:left="0" w:firstLine="0"/>
      <w:jc w:val="left"/>
    </w:pPr>
    <w:r>
      <w:t xml:space="preserve"> </w:t>
    </w:r>
  </w:p>
  <w:p w14:paraId="3F6C5844" w14:textId="49355EE5" w:rsidR="004F7D6D" w:rsidRDefault="00B067D1">
    <w:pPr>
      <w:tabs>
        <w:tab w:val="right" w:pos="9642"/>
      </w:tabs>
      <w:spacing w:after="0" w:line="259" w:lineRule="auto"/>
      <w:ind w:left="0" w:firstLine="0"/>
      <w:jc w:val="left"/>
    </w:pPr>
    <w:r>
      <w:rPr>
        <w:sz w:val="18"/>
      </w:rPr>
      <w:tab/>
      <w:t xml:space="preserve">Pagina </w:t>
    </w:r>
    <w:r>
      <w:fldChar w:fldCharType="begin"/>
    </w:r>
    <w:r>
      <w:instrText xml:space="preserve"> PAGE   \* MERGEFORMAT </w:instrText>
    </w:r>
    <w:r>
      <w:fldChar w:fldCharType="separate"/>
    </w:r>
    <w:r>
      <w:rPr>
        <w:sz w:val="18"/>
      </w:rPr>
      <w:t>10</w:t>
    </w:r>
    <w:r>
      <w:rPr>
        <w:sz w:val="18"/>
      </w:rPr>
      <w:fldChar w:fldCharType="end"/>
    </w:r>
    <w:r>
      <w:rPr>
        <w:sz w:val="18"/>
      </w:rPr>
      <w:t xml:space="preserve"> di </w:t>
    </w:r>
    <w:fldSimple w:instr=" NUMPAGES   \* MERGEFORMAT ">
      <w:r>
        <w:rPr>
          <w:sz w:val="18"/>
        </w:rPr>
        <w:t>19</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E1C0" w14:textId="77777777" w:rsidR="004F7D6D" w:rsidRDefault="00B067D1">
    <w:pPr>
      <w:spacing w:after="0" w:line="259" w:lineRule="auto"/>
      <w:ind w:left="0" w:firstLine="0"/>
      <w:jc w:val="left"/>
    </w:pPr>
    <w:r>
      <w:t xml:space="preserve"> </w:t>
    </w:r>
  </w:p>
  <w:p w14:paraId="20C034F4" w14:textId="77777777" w:rsidR="004F7D6D" w:rsidRDefault="00B067D1">
    <w:pPr>
      <w:tabs>
        <w:tab w:val="right" w:pos="9642"/>
      </w:tabs>
      <w:spacing w:after="0" w:line="259" w:lineRule="auto"/>
      <w:ind w:left="0" w:firstLine="0"/>
      <w:jc w:val="left"/>
    </w:pPr>
    <w:r>
      <w:rPr>
        <w:sz w:val="18"/>
      </w:rPr>
      <w:t xml:space="preserve">File: Allegato 5 Piattaforme Applicative Trasversali - gara Gestione Amministrativa Patrimonio             </w:t>
    </w:r>
    <w:r>
      <w:rPr>
        <w:sz w:val="18"/>
      </w:rPr>
      <w:tab/>
      <w:t xml:space="preserve">Pagina </w:t>
    </w:r>
    <w:r>
      <w:fldChar w:fldCharType="begin"/>
    </w:r>
    <w:r>
      <w:instrText xml:space="preserve"> PAGE   \* MERGEFORMAT </w:instrText>
    </w:r>
    <w:r>
      <w:fldChar w:fldCharType="separate"/>
    </w:r>
    <w:r>
      <w:rPr>
        <w:sz w:val="18"/>
      </w:rPr>
      <w:t>10</w:t>
    </w:r>
    <w:r>
      <w:rPr>
        <w:sz w:val="18"/>
      </w:rPr>
      <w:fldChar w:fldCharType="end"/>
    </w:r>
    <w:r>
      <w:rPr>
        <w:sz w:val="18"/>
      </w:rPr>
      <w:t xml:space="preserve"> di </w:t>
    </w:r>
    <w:fldSimple w:instr=" NUMPAGES   \* MERGEFORMAT ">
      <w:r>
        <w:rPr>
          <w:sz w:val="18"/>
        </w:rPr>
        <w:t>19</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D2F2" w14:textId="77777777" w:rsidR="009813BF" w:rsidRDefault="009813BF">
      <w:pPr>
        <w:spacing w:after="0" w:line="240" w:lineRule="auto"/>
      </w:pPr>
      <w:r>
        <w:separator/>
      </w:r>
    </w:p>
  </w:footnote>
  <w:footnote w:type="continuationSeparator" w:id="0">
    <w:p w14:paraId="6E5A3C7F" w14:textId="77777777" w:rsidR="009813BF" w:rsidRDefault="0098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682D" w14:textId="562DB8D0" w:rsidR="004F7D6D" w:rsidRDefault="00B067D1">
    <w:pPr>
      <w:spacing w:after="0" w:line="259" w:lineRule="auto"/>
      <w:ind w:left="0" w:right="-51" w:firstLine="0"/>
      <w:jc w:val="right"/>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9FCF" w14:textId="1CCBEF14" w:rsidR="004F7D6D" w:rsidRDefault="00B067D1">
    <w:pPr>
      <w:spacing w:after="0" w:line="259" w:lineRule="auto"/>
      <w:ind w:left="0" w:right="-51" w:firstLine="0"/>
      <w:jc w:val="right"/>
    </w:pPr>
    <w:r>
      <w:rPr>
        <w:rFonts w:ascii="Arial" w:eastAsia="Arial" w:hAnsi="Arial" w:cs="Arial"/>
        <w:sz w:val="20"/>
      </w:rPr>
      <w:t xml:space="preserve"> </w:t>
    </w:r>
  </w:p>
  <w:p w14:paraId="3DB46EB6" w14:textId="77777777" w:rsidR="004F7D6D" w:rsidRDefault="00B067D1">
    <w:pPr>
      <w:spacing w:after="0" w:line="259" w:lineRule="auto"/>
      <w:ind w:left="300" w:firstLine="0"/>
      <w:jc w:val="left"/>
    </w:pPr>
    <w:r>
      <w:rPr>
        <w:rFonts w:ascii="Arial" w:eastAsia="Arial" w:hAnsi="Arial" w:cs="Arial"/>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56DB" w14:textId="7E297FF8" w:rsidR="004F7D6D" w:rsidRDefault="00B067D1">
    <w:pPr>
      <w:spacing w:after="0" w:line="259" w:lineRule="auto"/>
      <w:ind w:left="0" w:right="-51" w:firstLine="0"/>
      <w:jc w:val="right"/>
    </w:pPr>
    <w:r>
      <w:rPr>
        <w:rFonts w:ascii="Arial" w:eastAsia="Arial" w:hAnsi="Arial" w:cs="Arial"/>
        <w:sz w:val="20"/>
      </w:rPr>
      <w:t xml:space="preserve"> </w:t>
    </w:r>
  </w:p>
  <w:p w14:paraId="2014F324" w14:textId="77777777" w:rsidR="004F7D6D" w:rsidRDefault="00B067D1">
    <w:pPr>
      <w:spacing w:after="0" w:line="259" w:lineRule="auto"/>
      <w:ind w:left="300" w:firstLine="0"/>
      <w:jc w:val="left"/>
    </w:pPr>
    <w:r>
      <w:rPr>
        <w:rFonts w:ascii="Arial" w:eastAsia="Arial" w:hAnsi="Arial" w:cs="Arial"/>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94E"/>
    <w:multiLevelType w:val="hybridMultilevel"/>
    <w:tmpl w:val="255212A0"/>
    <w:lvl w:ilvl="0" w:tplc="C590D8D6">
      <w:start w:val="1"/>
      <w:numFmt w:val="bullet"/>
      <w:lvlText w:val="•"/>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4A43EA">
      <w:start w:val="1"/>
      <w:numFmt w:val="bullet"/>
      <w:lvlText w:val="o"/>
      <w:lvlJc w:val="left"/>
      <w:pPr>
        <w:ind w:left="1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AABE0E">
      <w:start w:val="1"/>
      <w:numFmt w:val="bullet"/>
      <w:lvlText w:val="▪"/>
      <w:lvlJc w:val="left"/>
      <w:pPr>
        <w:ind w:left="2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4D6DC">
      <w:start w:val="1"/>
      <w:numFmt w:val="bullet"/>
      <w:lvlText w:val="•"/>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C8806">
      <w:start w:val="1"/>
      <w:numFmt w:val="bullet"/>
      <w:lvlText w:val="o"/>
      <w:lvlJc w:val="left"/>
      <w:pPr>
        <w:ind w:left="3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829DE8">
      <w:start w:val="1"/>
      <w:numFmt w:val="bullet"/>
      <w:lvlText w:val="▪"/>
      <w:lvlJc w:val="left"/>
      <w:pPr>
        <w:ind w:left="4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EA7F2">
      <w:start w:val="1"/>
      <w:numFmt w:val="bullet"/>
      <w:lvlText w:val="•"/>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58C86A">
      <w:start w:val="1"/>
      <w:numFmt w:val="bullet"/>
      <w:lvlText w:val="o"/>
      <w:lvlJc w:val="left"/>
      <w:pPr>
        <w:ind w:left="6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420A6">
      <w:start w:val="1"/>
      <w:numFmt w:val="bullet"/>
      <w:lvlText w:val="▪"/>
      <w:lvlJc w:val="left"/>
      <w:pPr>
        <w:ind w:left="6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4025F"/>
    <w:multiLevelType w:val="hybridMultilevel"/>
    <w:tmpl w:val="6F6AB31C"/>
    <w:lvl w:ilvl="0" w:tplc="C844832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108CF2">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9EAE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C287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5ADD4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201F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94F1D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A63EC6">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5618A8">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C43EBD"/>
    <w:multiLevelType w:val="hybridMultilevel"/>
    <w:tmpl w:val="0D1AE9F4"/>
    <w:lvl w:ilvl="0" w:tplc="D2C8D440">
      <w:start w:val="1"/>
      <w:numFmt w:val="decimal"/>
      <w:lvlText w:val="%1."/>
      <w:lvlJc w:val="left"/>
      <w:pPr>
        <w:ind w:left="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24C84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96FA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4C95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0061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30672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420A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D0673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27B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7600CC"/>
    <w:multiLevelType w:val="multilevel"/>
    <w:tmpl w:val="8E84F724"/>
    <w:lvl w:ilvl="0">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5A4669"/>
    <w:multiLevelType w:val="hybridMultilevel"/>
    <w:tmpl w:val="B9826596"/>
    <w:lvl w:ilvl="0" w:tplc="934094D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6038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892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AC0D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4EDF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0CB9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B0EFC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2B37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AC7C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C321FF"/>
    <w:multiLevelType w:val="hybridMultilevel"/>
    <w:tmpl w:val="E6665F0E"/>
    <w:lvl w:ilvl="0" w:tplc="16A4CE8C">
      <w:start w:val="1"/>
      <w:numFmt w:val="decimal"/>
      <w:lvlText w:val="%1."/>
      <w:lvlJc w:val="left"/>
      <w:pPr>
        <w:ind w:left="1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12ABFC">
      <w:start w:val="1"/>
      <w:numFmt w:val="lowerLetter"/>
      <w:lvlText w:val="%2"/>
      <w:lvlJc w:val="left"/>
      <w:pPr>
        <w:ind w:left="1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381256">
      <w:start w:val="1"/>
      <w:numFmt w:val="lowerRoman"/>
      <w:lvlText w:val="%3"/>
      <w:lvlJc w:val="left"/>
      <w:pPr>
        <w:ind w:left="2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2E611C">
      <w:start w:val="1"/>
      <w:numFmt w:val="decimal"/>
      <w:lvlText w:val="%4"/>
      <w:lvlJc w:val="left"/>
      <w:pPr>
        <w:ind w:left="3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01AA2F98">
      <w:start w:val="1"/>
      <w:numFmt w:val="lowerLetter"/>
      <w:lvlText w:val="%5"/>
      <w:lvlJc w:val="left"/>
      <w:pPr>
        <w:ind w:left="3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A87C0">
      <w:start w:val="1"/>
      <w:numFmt w:val="lowerRoman"/>
      <w:lvlText w:val="%6"/>
      <w:lvlJc w:val="left"/>
      <w:pPr>
        <w:ind w:left="4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EEACA">
      <w:start w:val="1"/>
      <w:numFmt w:val="decimal"/>
      <w:lvlText w:val="%7"/>
      <w:lvlJc w:val="left"/>
      <w:pPr>
        <w:ind w:left="5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7" w:tplc="F660862C">
      <w:start w:val="1"/>
      <w:numFmt w:val="lowerLetter"/>
      <w:lvlText w:val="%8"/>
      <w:lvlJc w:val="left"/>
      <w:pPr>
        <w:ind w:left="6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E8638C">
      <w:start w:val="1"/>
      <w:numFmt w:val="lowerRoman"/>
      <w:lvlText w:val="%9"/>
      <w:lvlJc w:val="left"/>
      <w:pPr>
        <w:ind w:left="6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1D4554"/>
    <w:multiLevelType w:val="multilevel"/>
    <w:tmpl w:val="1270C828"/>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080CB6"/>
    <w:multiLevelType w:val="hybridMultilevel"/>
    <w:tmpl w:val="93FCB1C6"/>
    <w:lvl w:ilvl="0" w:tplc="6648654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6A0EE">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927C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5CA02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BCF382">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BC0D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C6C8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008EBC">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C6A9F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E4329A"/>
    <w:multiLevelType w:val="hybridMultilevel"/>
    <w:tmpl w:val="E8D828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8557E41"/>
    <w:multiLevelType w:val="hybridMultilevel"/>
    <w:tmpl w:val="B7BC3FA6"/>
    <w:lvl w:ilvl="0" w:tplc="505EABF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A81BF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AC97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26844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F8609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E63E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6C727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545158">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2EF5EE">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6A1413"/>
    <w:multiLevelType w:val="multilevel"/>
    <w:tmpl w:val="8D38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50281"/>
    <w:multiLevelType w:val="hybridMultilevel"/>
    <w:tmpl w:val="69B47FB0"/>
    <w:lvl w:ilvl="0" w:tplc="E7646AAC">
      <w:start w:val="1"/>
      <w:numFmt w:val="bullet"/>
      <w:lvlText w:val="•"/>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1FC8358">
      <w:start w:val="1"/>
      <w:numFmt w:val="bullet"/>
      <w:lvlText w:val="o"/>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0CC63A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8DC5F62">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EB09592">
      <w:start w:val="1"/>
      <w:numFmt w:val="bullet"/>
      <w:lvlText w:val="o"/>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7585D2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76E06E">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100E598">
      <w:start w:val="1"/>
      <w:numFmt w:val="bullet"/>
      <w:lvlText w:val="o"/>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4AA0776">
      <w:start w:val="1"/>
      <w:numFmt w:val="bullet"/>
      <w:lvlText w:val="▪"/>
      <w:lvlJc w:val="left"/>
      <w:pPr>
        <w:ind w:left="6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0D354FD"/>
    <w:multiLevelType w:val="hybridMultilevel"/>
    <w:tmpl w:val="73B2FEB8"/>
    <w:lvl w:ilvl="0" w:tplc="64E407E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7A898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E0D2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E2693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8AE7DA">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8CC2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9A2FE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4C098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A6BE04">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D0477F"/>
    <w:multiLevelType w:val="hybridMultilevel"/>
    <w:tmpl w:val="285CAC56"/>
    <w:lvl w:ilvl="0" w:tplc="F58EFFD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2FC90">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70AC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B405B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44D0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8443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82F81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7A7D8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0CE8F6">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6CD75A1"/>
    <w:multiLevelType w:val="hybridMultilevel"/>
    <w:tmpl w:val="ED1E2FC4"/>
    <w:lvl w:ilvl="0" w:tplc="DE6A219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A8572">
      <w:start w:val="1"/>
      <w:numFmt w:val="bullet"/>
      <w:lvlText w:val="o"/>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067AB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B88D6E">
      <w:start w:val="1"/>
      <w:numFmt w:val="bullet"/>
      <w:lvlText w:val="•"/>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80ECC">
      <w:start w:val="1"/>
      <w:numFmt w:val="bullet"/>
      <w:lvlText w:val="o"/>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9801A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50CFA6">
      <w:start w:val="1"/>
      <w:numFmt w:val="bullet"/>
      <w:lvlText w:val="•"/>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0255D6">
      <w:start w:val="1"/>
      <w:numFmt w:val="bullet"/>
      <w:lvlText w:val="o"/>
      <w:lvlJc w:val="left"/>
      <w:pPr>
        <w:ind w:left="6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1E3A5A">
      <w:start w:val="1"/>
      <w:numFmt w:val="bullet"/>
      <w:lvlText w:val="▪"/>
      <w:lvlJc w:val="left"/>
      <w:pPr>
        <w:ind w:left="6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7"/>
  </w:num>
  <w:num w:numId="3">
    <w:abstractNumId w:val="12"/>
  </w:num>
  <w:num w:numId="4">
    <w:abstractNumId w:val="9"/>
  </w:num>
  <w:num w:numId="5">
    <w:abstractNumId w:val="2"/>
  </w:num>
  <w:num w:numId="6">
    <w:abstractNumId w:val="0"/>
  </w:num>
  <w:num w:numId="7">
    <w:abstractNumId w:val="13"/>
  </w:num>
  <w:num w:numId="8">
    <w:abstractNumId w:val="11"/>
  </w:num>
  <w:num w:numId="9">
    <w:abstractNumId w:val="14"/>
  </w:num>
  <w:num w:numId="10">
    <w:abstractNumId w:val="4"/>
  </w:num>
  <w:num w:numId="11">
    <w:abstractNumId w:val="1"/>
  </w:num>
  <w:num w:numId="12">
    <w:abstractNumId w:val="3"/>
  </w:num>
  <w:num w:numId="13">
    <w:abstractNumId w:val="14"/>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6D"/>
    <w:rsid w:val="00007B9F"/>
    <w:rsid w:val="0004510A"/>
    <w:rsid w:val="001903FC"/>
    <w:rsid w:val="00190563"/>
    <w:rsid w:val="004F7D6D"/>
    <w:rsid w:val="005B4C4A"/>
    <w:rsid w:val="006754A7"/>
    <w:rsid w:val="006D3581"/>
    <w:rsid w:val="00725D54"/>
    <w:rsid w:val="00824312"/>
    <w:rsid w:val="008F3A22"/>
    <w:rsid w:val="009404C2"/>
    <w:rsid w:val="009813BF"/>
    <w:rsid w:val="00B067D1"/>
    <w:rsid w:val="00C562E4"/>
    <w:rsid w:val="00D067E6"/>
    <w:rsid w:val="00DE7074"/>
    <w:rsid w:val="00F81C48"/>
    <w:rsid w:val="00FD2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1BAFC"/>
  <w15:docId w15:val="{EC66872D-E312-4212-8E70-755DAACA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55" w:line="264" w:lineRule="auto"/>
      <w:ind w:left="3" w:hanging="3"/>
      <w:jc w:val="both"/>
    </w:pPr>
    <w:rPr>
      <w:rFonts w:ascii="Calibri" w:eastAsia="Calibri" w:hAnsi="Calibri" w:cs="Calibri"/>
      <w:color w:val="000000"/>
    </w:rPr>
  </w:style>
  <w:style w:type="paragraph" w:styleId="Titolo1">
    <w:name w:val="heading 1"/>
    <w:next w:val="Normale"/>
    <w:link w:val="Titolo1Carattere"/>
    <w:uiPriority w:val="9"/>
    <w:qFormat/>
    <w:rsid w:val="00190563"/>
    <w:pPr>
      <w:keepNext/>
      <w:keepLines/>
      <w:numPr>
        <w:numId w:val="16"/>
      </w:numPr>
      <w:spacing w:after="290"/>
      <w:outlineLvl w:val="0"/>
    </w:pPr>
    <w:rPr>
      <w:rFonts w:ascii="Times New Roman" w:eastAsia="Calibri" w:hAnsi="Times New Roman" w:cs="Times New Roman"/>
      <w:b/>
      <w:color w:val="000000"/>
      <w:sz w:val="28"/>
    </w:rPr>
  </w:style>
  <w:style w:type="paragraph" w:styleId="Titolo2">
    <w:name w:val="heading 2"/>
    <w:basedOn w:val="Titolo1"/>
    <w:next w:val="Normale"/>
    <w:link w:val="Titolo2Carattere"/>
    <w:uiPriority w:val="9"/>
    <w:unhideWhenUsed/>
    <w:qFormat/>
    <w:rsid w:val="00190563"/>
    <w:pPr>
      <w:numPr>
        <w:ilvl w:val="1"/>
      </w:numPr>
      <w:ind w:left="426" w:hanging="426"/>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190563"/>
    <w:rPr>
      <w:rFonts w:ascii="Times New Roman" w:eastAsia="Calibri" w:hAnsi="Times New Roman" w:cs="Times New Roman"/>
      <w:b/>
      <w:color w:val="000000"/>
      <w:sz w:val="24"/>
    </w:rPr>
  </w:style>
  <w:style w:type="character" w:customStyle="1" w:styleId="Titolo1Carattere">
    <w:name w:val="Titolo 1 Carattere"/>
    <w:link w:val="Titolo1"/>
    <w:uiPriority w:val="9"/>
    <w:rsid w:val="00190563"/>
    <w:rPr>
      <w:rFonts w:ascii="Times New Roman" w:eastAsia="Calibri" w:hAnsi="Times New Roman" w:cs="Times New Roman"/>
      <w:b/>
      <w:color w:val="000000"/>
      <w:sz w:val="28"/>
    </w:rPr>
  </w:style>
  <w:style w:type="paragraph" w:styleId="Sommario1">
    <w:name w:val="toc 1"/>
    <w:hidden/>
    <w:uiPriority w:val="39"/>
    <w:pPr>
      <w:spacing w:after="109"/>
      <w:ind w:left="25" w:right="21" w:hanging="10"/>
    </w:pPr>
    <w:rPr>
      <w:rFonts w:ascii="Calibri" w:eastAsia="Calibri" w:hAnsi="Calibri" w:cs="Calibri"/>
      <w:b/>
      <w:color w:val="000000"/>
      <w:sz w:val="20"/>
    </w:rPr>
  </w:style>
  <w:style w:type="paragraph" w:styleId="Sommario2">
    <w:name w:val="toc 2"/>
    <w:hidden/>
    <w:uiPriority w:val="39"/>
    <w:pPr>
      <w:spacing w:after="6" w:line="253" w:lineRule="auto"/>
      <w:ind w:left="263" w:right="16"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725D54"/>
    <w:rPr>
      <w:color w:val="0563C1" w:themeColor="hyperlink"/>
      <w:u w:val="single"/>
    </w:rPr>
  </w:style>
  <w:style w:type="character" w:customStyle="1" w:styleId="normaltextrun">
    <w:name w:val="normaltextrun"/>
    <w:basedOn w:val="Carpredefinitoparagrafo"/>
    <w:rsid w:val="00725D54"/>
  </w:style>
  <w:style w:type="character" w:customStyle="1" w:styleId="eop">
    <w:name w:val="eop"/>
    <w:basedOn w:val="Carpredefinitoparagrafo"/>
    <w:rsid w:val="001903FC"/>
  </w:style>
  <w:style w:type="paragraph" w:customStyle="1" w:styleId="paragraph">
    <w:name w:val="paragraph"/>
    <w:basedOn w:val="Normale"/>
    <w:rsid w:val="001903F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138">
      <w:bodyDiv w:val="1"/>
      <w:marLeft w:val="0"/>
      <w:marRight w:val="0"/>
      <w:marTop w:val="0"/>
      <w:marBottom w:val="0"/>
      <w:divBdr>
        <w:top w:val="none" w:sz="0" w:space="0" w:color="auto"/>
        <w:left w:val="none" w:sz="0" w:space="0" w:color="auto"/>
        <w:bottom w:val="none" w:sz="0" w:space="0" w:color="auto"/>
        <w:right w:val="none" w:sz="0" w:space="0" w:color="auto"/>
      </w:divBdr>
    </w:div>
    <w:div w:id="1107893335">
      <w:bodyDiv w:val="1"/>
      <w:marLeft w:val="0"/>
      <w:marRight w:val="0"/>
      <w:marTop w:val="0"/>
      <w:marBottom w:val="0"/>
      <w:divBdr>
        <w:top w:val="none" w:sz="0" w:space="0" w:color="auto"/>
        <w:left w:val="none" w:sz="0" w:space="0" w:color="auto"/>
        <w:bottom w:val="none" w:sz="0" w:space="0" w:color="auto"/>
        <w:right w:val="none" w:sz="0" w:space="0" w:color="auto"/>
      </w:divBdr>
    </w:div>
    <w:div w:id="122926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1691</Words>
  <Characters>9643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QUA-070 - Gestione Servizio Applicativo</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QUA-070 - Gestione Servizio Applicativo</dc:title>
  <dc:subject/>
  <dc:creator>Babbei Marco</dc:creator>
  <cp:keywords>QUA-070</cp:keywords>
  <cp:lastModifiedBy>Sinigaglia Federico</cp:lastModifiedBy>
  <cp:revision>10</cp:revision>
  <dcterms:created xsi:type="dcterms:W3CDTF">2022-07-15T10:37:00Z</dcterms:created>
  <dcterms:modified xsi:type="dcterms:W3CDTF">2022-09-21T10:33:00Z</dcterms:modified>
</cp:coreProperties>
</file>