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2C" w:rsidRDefault="002B7D2C" w:rsidP="002B7D2C">
      <w:pPr>
        <w:pStyle w:val="Testopredefinito"/>
        <w:jc w:val="both"/>
        <w:rPr>
          <w:rFonts w:ascii="Arial" w:hAnsi="Arial" w:cs="Arial"/>
          <w:b/>
          <w:bCs/>
          <w:sz w:val="22"/>
          <w:szCs w:val="22"/>
        </w:rPr>
      </w:pPr>
    </w:p>
    <w:p w:rsidR="002B7D2C" w:rsidRDefault="002B7D2C" w:rsidP="002B7D2C">
      <w:pPr>
        <w:pStyle w:val="Testopredefinito"/>
        <w:jc w:val="both"/>
        <w:rPr>
          <w:rFonts w:ascii="Arial" w:hAnsi="Arial" w:cs="Arial"/>
          <w:b/>
          <w:bCs/>
          <w:sz w:val="22"/>
          <w:szCs w:val="22"/>
        </w:rPr>
      </w:pP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ALLEGATO  B  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                                                                                              AL MUNICIPIO V VALPOLCEVERA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                                                                                              Segreteria Staff Amministrativo 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                                                                        </w:t>
      </w:r>
      <w:r w:rsidR="00037BBB">
        <w:rPr>
          <w:rFonts w:ascii="Arial" w:hAnsi="Arial" w:cs="Arial"/>
          <w:noProof/>
          <w:sz w:val="20"/>
        </w:rPr>
        <w:t xml:space="preserve">                       via C</w:t>
      </w:r>
      <w:r w:rsidR="008B7B9C">
        <w:rPr>
          <w:rFonts w:ascii="Arial" w:hAnsi="Arial" w:cs="Arial"/>
          <w:noProof/>
          <w:sz w:val="20"/>
        </w:rPr>
        <w:t>ostantino</w:t>
      </w:r>
      <w:bookmarkStart w:id="0" w:name="_GoBack"/>
      <w:bookmarkEnd w:id="0"/>
      <w:r>
        <w:rPr>
          <w:rFonts w:ascii="Arial" w:hAnsi="Arial" w:cs="Arial"/>
          <w:noProof/>
          <w:sz w:val="20"/>
        </w:rPr>
        <w:t xml:space="preserve"> Reta 3 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                                                                                                  16162  Genova </w:t>
      </w:r>
    </w:p>
    <w:p w:rsidR="002B7D2C" w:rsidRDefault="002B7D2C" w:rsidP="002B7D2C">
      <w:pPr>
        <w:pStyle w:val="Testopredefinito"/>
        <w:tabs>
          <w:tab w:val="left" w:pos="3669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</w:t>
      </w:r>
    </w:p>
    <w:p w:rsidR="002B7D2C" w:rsidRDefault="002B7D2C" w:rsidP="002B7D2C">
      <w:pPr>
        <w:pStyle w:val="Testopredefinito"/>
        <w:jc w:val="both"/>
        <w:rPr>
          <w:rFonts w:ascii="Arial" w:hAnsi="Arial" w:cs="Arial"/>
          <w:b/>
          <w:bCs/>
          <w:sz w:val="22"/>
          <w:szCs w:val="22"/>
        </w:rPr>
      </w:pPr>
    </w:p>
    <w:p w:rsidR="002B7D2C" w:rsidRDefault="002B7D2C" w:rsidP="002B7D2C">
      <w:pPr>
        <w:pStyle w:val="Testopredefini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AUTOCERTIFICAZIONE</w:t>
      </w:r>
      <w:r w:rsidR="005D4B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 DICHIARAZIONE SOSTITUTIVA ATTO DI NOTORIETA’ (ai sensi degli art.46 e 47 D.P.R.28/12/2000 n.445) PER RICHIESTA APPEZZAMENTO DI TERRENO AD USO ORTIVO SITO NEL MUNICIPIO V VALPOLCEVERA</w:t>
      </w:r>
      <w:r w:rsidR="00BF3F3C">
        <w:rPr>
          <w:rFonts w:ascii="Arial" w:hAnsi="Arial" w:cs="Arial"/>
          <w:bCs/>
          <w:sz w:val="22"/>
          <w:szCs w:val="22"/>
        </w:rPr>
        <w:t>.</w:t>
      </w: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>Io sottoscritto/a ..........................................................................………......…......................</w:t>
      </w: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="002B7D2C">
        <w:rPr>
          <w:rFonts w:ascii="Arial" w:hAnsi="Arial" w:cs="Arial"/>
          <w:sz w:val="22"/>
          <w:szCs w:val="22"/>
        </w:rPr>
        <w:t>a</w:t>
      </w:r>
      <w:proofErr w:type="spellEnd"/>
      <w:r w:rsidR="002B7D2C">
        <w:rPr>
          <w:rFonts w:ascii="Arial" w:hAnsi="Arial" w:cs="Arial"/>
          <w:sz w:val="22"/>
          <w:szCs w:val="22"/>
        </w:rPr>
        <w:t xml:space="preserve"> ..............……...................................................</w:t>
      </w:r>
      <w:proofErr w:type="gramStart"/>
      <w:r w:rsidR="002B7D2C">
        <w:rPr>
          <w:rFonts w:ascii="Arial" w:hAnsi="Arial" w:cs="Arial"/>
          <w:sz w:val="22"/>
          <w:szCs w:val="22"/>
        </w:rPr>
        <w:t>il  …</w:t>
      </w:r>
      <w:proofErr w:type="gramEnd"/>
      <w:r w:rsidR="002B7D2C">
        <w:rPr>
          <w:rFonts w:ascii="Arial" w:hAnsi="Arial" w:cs="Arial"/>
          <w:sz w:val="22"/>
          <w:szCs w:val="22"/>
        </w:rPr>
        <w:t>……………………..…………….</w:t>
      </w: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 xml:space="preserve">residente a Genova in via/piazza </w:t>
      </w:r>
      <w:proofErr w:type="gramStart"/>
      <w:r w:rsidR="002B7D2C">
        <w:rPr>
          <w:rFonts w:ascii="Arial" w:hAnsi="Arial" w:cs="Arial"/>
          <w:sz w:val="22"/>
          <w:szCs w:val="22"/>
        </w:rPr>
        <w:t>...............................................................….</w:t>
      </w:r>
      <w:proofErr w:type="gramEnd"/>
      <w:r w:rsidR="002B7D2C">
        <w:rPr>
          <w:rFonts w:ascii="Arial" w:hAnsi="Arial" w:cs="Arial"/>
          <w:sz w:val="22"/>
          <w:szCs w:val="22"/>
        </w:rPr>
        <w:t xml:space="preserve">.….................... </w:t>
      </w: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 xml:space="preserve">tel..............................................codice fiscale   .....................................................................   </w:t>
      </w: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penali,</w:t>
      </w:r>
      <w:r w:rsidR="00BF3F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 caso di dichiarazioni non veritiere, di formazione o uso di atti falsi, richiamate dall’art.76 del D.P.R.445 del28 dicembre 2000 </w:t>
      </w:r>
    </w:p>
    <w:p w:rsidR="002B7D2C" w:rsidRDefault="002B7D2C" w:rsidP="002B7D2C">
      <w:pPr>
        <w:pStyle w:val="Testopredefinito"/>
        <w:jc w:val="center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Testopredefini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               dichiara: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>a) di essere residente nel Comune di Genova (barrare la casella corrispondente);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Municipio V Valpolcevera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Altri Municipi 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B7D2C" w:rsidRDefault="00974717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>b) non disporre nel territorio del Comune di Genova di fondi di proprietà, o appartenenti a familiari conviventi, destinati alla coltivazione;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>c) di essere in grado di provvedere personalmente alla coltivazione dell'appezzamento assegnato e comunque impegnarsi in tal senso;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B7D2C" w:rsidRDefault="00974717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>d) di non aver avuto condanne penali per reati contro l'ambiente;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974717" w:rsidP="002B7D2C">
      <w:pPr>
        <w:pStyle w:val="Listanumerata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*</w:t>
      </w:r>
      <w:r w:rsidR="002B7D2C">
        <w:rPr>
          <w:rFonts w:ascii="Arial" w:hAnsi="Arial" w:cs="Arial"/>
          <w:sz w:val="22"/>
          <w:szCs w:val="22"/>
        </w:rPr>
        <w:t xml:space="preserve">e) di avere (barrare la casella corrispondente al proprio stato)  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  Un’attestazione ISEE in corso di validità rilasciata il ……</w:t>
      </w:r>
      <w:proofErr w:type="spellStart"/>
      <w:r>
        <w:rPr>
          <w:rFonts w:ascii="Arial" w:hAnsi="Arial" w:cs="Arial"/>
          <w:sz w:val="22"/>
          <w:szCs w:val="22"/>
        </w:rPr>
        <w:t>prot.n</w:t>
      </w:r>
      <w:proofErr w:type="spellEnd"/>
      <w:r>
        <w:rPr>
          <w:rFonts w:ascii="Arial" w:hAnsi="Arial" w:cs="Arial"/>
          <w:sz w:val="22"/>
          <w:szCs w:val="22"/>
        </w:rPr>
        <w:t xml:space="preserve">……valore ISEE…. e di rientrare quindi nella seguente fascia </w:t>
      </w:r>
      <w:r w:rsidR="00BF3F3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barrare la casella corrispondente alla propria fascia)</w:t>
      </w:r>
      <w:r w:rsidR="00BF3F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Fascia ISEE 1-da € 0 a </w:t>
      </w:r>
      <w:r>
        <w:rPr>
          <w:rFonts w:ascii="Arial" w:hAnsi="Arial" w:cs="Arial"/>
          <w:iCs/>
          <w:caps/>
          <w:sz w:val="22"/>
          <w:szCs w:val="22"/>
        </w:rPr>
        <w:t>€ 5.500,00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Fascia ISEE 2-da </w:t>
      </w:r>
      <w:r>
        <w:rPr>
          <w:iCs/>
          <w:caps/>
          <w:sz w:val="22"/>
          <w:szCs w:val="22"/>
        </w:rPr>
        <w:t xml:space="preserve">€ 5.500,01 </w:t>
      </w:r>
      <w:r>
        <w:rPr>
          <w:iCs/>
          <w:sz w:val="22"/>
          <w:szCs w:val="22"/>
        </w:rPr>
        <w:t xml:space="preserve">a </w:t>
      </w:r>
      <w:r>
        <w:rPr>
          <w:iCs/>
          <w:caps/>
          <w:sz w:val="22"/>
          <w:szCs w:val="22"/>
        </w:rPr>
        <w:t>€ 17.000,00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644"/>
        <w:rPr>
          <w:b/>
          <w:iCs/>
          <w:sz w:val="22"/>
          <w:szCs w:val="22"/>
        </w:rPr>
      </w:pPr>
    </w:p>
    <w:p w:rsidR="002B7D2C" w:rsidRDefault="002B7D2C" w:rsidP="002B7D2C">
      <w:pPr>
        <w:pStyle w:val="Listanumerata"/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Fascia ISEE 3-da </w:t>
      </w:r>
      <w:r>
        <w:rPr>
          <w:rFonts w:ascii="Arial" w:hAnsi="Arial" w:cs="Arial"/>
          <w:iCs/>
          <w:caps/>
          <w:sz w:val="22"/>
          <w:szCs w:val="22"/>
        </w:rPr>
        <w:t xml:space="preserve">€ 17.000,01 </w:t>
      </w:r>
      <w:r>
        <w:rPr>
          <w:rFonts w:ascii="Arial" w:hAnsi="Arial" w:cs="Arial"/>
          <w:iCs/>
          <w:sz w:val="22"/>
          <w:szCs w:val="22"/>
        </w:rPr>
        <w:t xml:space="preserve">a </w:t>
      </w:r>
      <w:r>
        <w:rPr>
          <w:rFonts w:ascii="Arial" w:hAnsi="Arial" w:cs="Arial"/>
          <w:iCs/>
          <w:caps/>
          <w:sz w:val="22"/>
          <w:szCs w:val="22"/>
        </w:rPr>
        <w:t>€ 30.000,00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Pr="00836244" w:rsidRDefault="002B7D2C" w:rsidP="002B7D2C">
      <w:pPr>
        <w:pStyle w:val="Listanumerata"/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Fascia ISEE 4-superiore a € 30.000,00</w:t>
      </w:r>
    </w:p>
    <w:p w:rsidR="002B7D2C" w:rsidRDefault="002B7D2C" w:rsidP="002B7D2C">
      <w:pPr>
        <w:pStyle w:val="Listanumerata"/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2B7D2C" w:rsidRDefault="002B7D2C" w:rsidP="002B7D2C">
      <w:pPr>
        <w:pStyle w:val="Listanumerata"/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aps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2.  Età del richiedente</w:t>
      </w:r>
      <w:r w:rsidR="00BF3F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Età compresa tra 65 e 72 anni 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Età uguale o maggiore di 72 anni</w:t>
      </w:r>
    </w:p>
    <w:p w:rsidR="002B7D2C" w:rsidRDefault="002B7D2C" w:rsidP="002B7D2C">
      <w:pPr>
        <w:pStyle w:val="Paragrafoelenco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Età compresa tra 27 e 30 anni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502"/>
        <w:rPr>
          <w:b/>
          <w:iCs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Età compresa tra 18 e 26 anni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iCs/>
          <w:sz w:val="22"/>
          <w:szCs w:val="22"/>
        </w:rPr>
      </w:pPr>
    </w:p>
    <w:p w:rsidR="002B7D2C" w:rsidRDefault="002B7D2C" w:rsidP="002B7D2C">
      <w:pPr>
        <w:pStyle w:val="Listanumerata"/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aps/>
          <w:sz w:val="22"/>
          <w:szCs w:val="22"/>
          <w:lang w:val="x-non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3.  Componenti del nucleo familiare </w:t>
      </w:r>
    </w:p>
    <w:p w:rsidR="002B7D2C" w:rsidRDefault="002B7D2C" w:rsidP="002B7D2C">
      <w:pPr>
        <w:pStyle w:val="Listanumerata"/>
        <w:tabs>
          <w:tab w:val="left" w:pos="5940"/>
        </w:tabs>
        <w:jc w:val="both"/>
        <w:rPr>
          <w:rFonts w:ascii="Arial" w:hAnsi="Arial" w:cs="Arial"/>
          <w:iCs/>
          <w:caps/>
          <w:sz w:val="22"/>
          <w:szCs w:val="22"/>
        </w:rPr>
      </w:pPr>
      <w:r>
        <w:rPr>
          <w:rFonts w:ascii="Arial" w:hAnsi="Arial" w:cs="Arial"/>
          <w:iCs/>
          <w:caps/>
          <w:sz w:val="22"/>
          <w:szCs w:val="22"/>
        </w:rPr>
        <w:t xml:space="preserve"> </w:t>
      </w: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 componente </w:t>
      </w:r>
    </w:p>
    <w:p w:rsidR="002B7D2C" w:rsidRDefault="002B7D2C" w:rsidP="002B7D2C">
      <w:pPr>
        <w:pStyle w:val="Listanumerata"/>
        <w:tabs>
          <w:tab w:val="left" w:pos="5940"/>
        </w:tabs>
        <w:ind w:left="644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numPr>
          <w:ilvl w:val="0"/>
          <w:numId w:val="1"/>
        </w:numPr>
        <w:tabs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 componenti </w:t>
      </w:r>
    </w:p>
    <w:p w:rsidR="002B7D2C" w:rsidRDefault="002B7D2C" w:rsidP="002B7D2C">
      <w:pPr>
        <w:pStyle w:val="Paragrafoelenco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 componenti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6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4 componenti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644"/>
        <w:rPr>
          <w:b/>
          <w:iCs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5 componenti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644"/>
        <w:rPr>
          <w:b/>
          <w:iCs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&gt; 5 componenti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iCs/>
          <w:sz w:val="22"/>
          <w:szCs w:val="22"/>
        </w:rPr>
      </w:pP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>4.</w:t>
      </w:r>
      <w:r>
        <w:rPr>
          <w:b/>
          <w:iCs/>
          <w:sz w:val="22"/>
          <w:szCs w:val="22"/>
        </w:rPr>
        <w:t xml:space="preserve"> “</w:t>
      </w:r>
      <w:r>
        <w:rPr>
          <w:iCs/>
          <w:sz w:val="22"/>
          <w:szCs w:val="22"/>
        </w:rPr>
        <w:t>Portatori  di handicap” ai sensi della legge 104/92</w:t>
      </w:r>
      <w:r w:rsidR="00BF3F3C">
        <w:rPr>
          <w:iCs/>
          <w:sz w:val="22"/>
          <w:szCs w:val="22"/>
          <w:lang w:val="it-IT"/>
        </w:rPr>
        <w:t>:</w:t>
      </w:r>
      <w:r>
        <w:rPr>
          <w:b/>
          <w:iCs/>
          <w:sz w:val="22"/>
          <w:szCs w:val="22"/>
        </w:rPr>
        <w:t xml:space="preserve"> 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iCs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Richiedente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ind w:left="502"/>
        <w:rPr>
          <w:iCs/>
          <w:sz w:val="22"/>
          <w:szCs w:val="22"/>
        </w:rPr>
      </w:pPr>
    </w:p>
    <w:p w:rsidR="002B7D2C" w:rsidRDefault="002B7D2C" w:rsidP="002B7D2C">
      <w:pPr>
        <w:pStyle w:val="Corpotesto"/>
        <w:numPr>
          <w:ilvl w:val="0"/>
          <w:numId w:val="1"/>
        </w:numPr>
        <w:tabs>
          <w:tab w:val="left" w:pos="864"/>
          <w:tab w:val="left" w:pos="1584"/>
          <w:tab w:val="left" w:pos="230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Persona convivente  nel nucleo familiare dello stess</w:t>
      </w:r>
      <w:r w:rsidR="00BF3F3C">
        <w:rPr>
          <w:iCs/>
          <w:sz w:val="22"/>
          <w:szCs w:val="22"/>
          <w:lang w:val="it-IT"/>
        </w:rPr>
        <w:t>o.</w:t>
      </w:r>
    </w:p>
    <w:p w:rsidR="002B7D2C" w:rsidRDefault="002B7D2C" w:rsidP="002B7D2C">
      <w:pPr>
        <w:pStyle w:val="Corpotesto"/>
        <w:tabs>
          <w:tab w:val="left" w:pos="864"/>
          <w:tab w:val="left" w:pos="1584"/>
          <w:tab w:val="left" w:pos="2304"/>
        </w:tabs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</w:p>
    <w:p w:rsidR="00BF3F3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di essere a conoscenza di tutte le disposizioni di cui al vigente Regolamento Comunale per l’assegnazione e la gestione degli orti urbani approvato con Deliberazione del Consiglio Comunale n.39 del 21 luglio 201</w:t>
      </w:r>
      <w:r w:rsidR="00BF3F3C">
        <w:rPr>
          <w:rFonts w:ascii="Arial" w:hAnsi="Arial" w:cs="Arial"/>
          <w:sz w:val="22"/>
          <w:szCs w:val="22"/>
        </w:rPr>
        <w:t>5;</w:t>
      </w: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02AE6" w:rsidRDefault="00B02AE6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di aver preso visione di tu</w:t>
      </w:r>
      <w:r w:rsidR="00BF3F3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ti gli articoli del presente bando</w:t>
      </w:r>
      <w:r w:rsidR="00BF3F3C">
        <w:rPr>
          <w:rFonts w:ascii="Arial" w:hAnsi="Arial" w:cs="Arial"/>
          <w:sz w:val="22"/>
          <w:szCs w:val="22"/>
        </w:rPr>
        <w:t>;</w:t>
      </w:r>
    </w:p>
    <w:p w:rsidR="00BF3F3C" w:rsidRDefault="00BF3F3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Listanumera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di essere a conoscenza ai sensi dell’art.76 comma 1 del D.P.R 445/2000 che chiunque rilascia dichiarazioni mendaci, forma atti falsi o ne fa uso è punito ai sensi del codice penale e delle leggi speciali in materia. </w:t>
      </w:r>
    </w:p>
    <w:p w:rsidR="002B7D2C" w:rsidRDefault="002B7D2C" w:rsidP="002B7D2C">
      <w:pPr>
        <w:pStyle w:val="Testopredefinito"/>
        <w:ind w:firstLine="360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BF3F3C">
      <w:pPr>
        <w:pStyle w:val="Testopredefini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                                                               FIRMA                 </w:t>
      </w:r>
    </w:p>
    <w:p w:rsidR="002B7D2C" w:rsidRDefault="002B7D2C" w:rsidP="002B7D2C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2B7D2C" w:rsidRDefault="002B7D2C" w:rsidP="002B7D2C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dell’art.38, del D.P.R. 445 del 28 dicembre 2000,</w:t>
      </w:r>
      <w:r w:rsidR="00BF3F3C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 dichiarazione è sottoscritta dall’interessato in presenza del dipendente addetto ovvero sottoscritta e inviata insieme alla fotocopia non autenticata di un documento di identità del dichiarante, all’ufficio competente tramite raccomandata con avviso di ricevimento</w:t>
      </w:r>
      <w:r w:rsidR="00BF3F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7D2C" w:rsidRDefault="002B7D2C" w:rsidP="002B7D2C">
      <w:pPr>
        <w:pStyle w:val="Testopredefinito"/>
        <w:rPr>
          <w:rFonts w:ascii="Arial" w:hAnsi="Arial" w:cs="Arial"/>
          <w:b/>
          <w:sz w:val="22"/>
          <w:szCs w:val="22"/>
        </w:rPr>
      </w:pPr>
    </w:p>
    <w:p w:rsidR="00BF3F3C" w:rsidRDefault="00BF3F3C">
      <w:pPr>
        <w:spacing w:after="160" w:line="259" w:lineRule="auto"/>
        <w:rPr>
          <w:rFonts w:ascii="Arial" w:hAnsi="Arial"/>
          <w:sz w:val="22"/>
          <w:szCs w:val="22"/>
          <w:u w:val="single"/>
          <w:lang w:val="x-none" w:eastAsia="x-none"/>
        </w:rPr>
      </w:pPr>
      <w:r>
        <w:rPr>
          <w:sz w:val="22"/>
          <w:szCs w:val="22"/>
          <w:u w:val="single"/>
        </w:rPr>
        <w:br w:type="page"/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1810">
        <w:rPr>
          <w:rFonts w:ascii="Arial" w:hAnsi="Arial" w:cs="Arial"/>
          <w:b/>
          <w:color w:val="000000"/>
          <w:sz w:val="22"/>
          <w:szCs w:val="22"/>
        </w:rPr>
        <w:lastRenderedPageBreak/>
        <w:t>Informativa sul trattamento dei dati personali (art. 13 Regolamento U.E. n. 679/2016) conferiti al Comune di Genova per partecipare al bando per l’assegnazione di appezzamenti di terreno ad uso ortivo siti nel Municipio V Valpolcevera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51810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 xml:space="preserve">Il Comune di Genova,-Municipio V Valpolcevera in qualità di titolare (con sede in Genova, Via Garibaldi n.9, telefono:010557111; indirizzo mail: </w:t>
      </w:r>
      <w:r w:rsidRPr="00A51810">
        <w:rPr>
          <w:rFonts w:ascii="Arial" w:hAnsi="Arial" w:cs="Arial"/>
          <w:color w:val="0563C2"/>
          <w:sz w:val="22"/>
          <w:szCs w:val="22"/>
        </w:rPr>
        <w:t>urpgenova@comune.genova.it</w:t>
      </w:r>
      <w:r w:rsidRPr="00A51810">
        <w:rPr>
          <w:rFonts w:ascii="Arial" w:hAnsi="Arial" w:cs="Arial"/>
          <w:color w:val="000000"/>
          <w:sz w:val="22"/>
          <w:szCs w:val="22"/>
        </w:rPr>
        <w:t>, casella di posta elettronica certificata(</w:t>
      </w:r>
      <w:proofErr w:type="spellStart"/>
      <w:r w:rsidRPr="00A51810">
        <w:rPr>
          <w:rFonts w:ascii="Arial" w:hAnsi="Arial" w:cs="Arial"/>
          <w:color w:val="000000"/>
          <w:sz w:val="22"/>
          <w:szCs w:val="22"/>
        </w:rPr>
        <w:t>Pec</w:t>
      </w:r>
      <w:proofErr w:type="spellEnd"/>
      <w:r w:rsidRPr="00A51810">
        <w:rPr>
          <w:rFonts w:ascii="Arial" w:hAnsi="Arial" w:cs="Arial"/>
          <w:color w:val="000000"/>
          <w:sz w:val="22"/>
          <w:szCs w:val="22"/>
        </w:rPr>
        <w:t xml:space="preserve">): </w:t>
      </w:r>
      <w:r w:rsidRPr="00A51810">
        <w:rPr>
          <w:rFonts w:ascii="Arial" w:hAnsi="Arial" w:cs="Arial"/>
          <w:color w:val="0563C2"/>
          <w:sz w:val="22"/>
          <w:szCs w:val="22"/>
        </w:rPr>
        <w:t>comunegenova@postemailcertificata.it</w:t>
      </w:r>
      <w:r w:rsidRPr="00A51810">
        <w:rPr>
          <w:rFonts w:ascii="Arial" w:hAnsi="Arial" w:cs="Arial"/>
          <w:color w:val="000000"/>
          <w:sz w:val="22"/>
          <w:szCs w:val="22"/>
        </w:rPr>
        <w:t>) tratterà i dati personali conferiti per partecipare al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bando per l’assegnazione di appezzamenti di terreno ad uso ortivo siti nel Municipio V Valpolc</w:t>
      </w:r>
      <w:r w:rsidR="002750DD" w:rsidRPr="00A51810">
        <w:rPr>
          <w:rFonts w:ascii="Arial" w:hAnsi="Arial" w:cs="Arial"/>
          <w:color w:val="000000"/>
          <w:sz w:val="22"/>
          <w:szCs w:val="22"/>
        </w:rPr>
        <w:t>e</w:t>
      </w:r>
      <w:r w:rsidRPr="00A51810">
        <w:rPr>
          <w:rFonts w:ascii="Arial" w:hAnsi="Arial" w:cs="Arial"/>
          <w:color w:val="000000"/>
          <w:sz w:val="22"/>
          <w:szCs w:val="22"/>
        </w:rPr>
        <w:t>vera con modalità prevalentemente informatiche e telematiche, per le finalità previste dal</w:t>
      </w:r>
      <w:r w:rsidR="003545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Regolamento (UE) 2016/679 (RGPD), in particolare per l’esecuzione dei propri compiti di interesse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interesse per la loro attività.</w:t>
      </w:r>
    </w:p>
    <w:p w:rsidR="00A51810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Il conferimento dei dati relativi ad alcune voci obbligatorie (campi contrassegnati con asterisco) è indispensabile e il loro mancato inserimento non consente di completare l’istruttoria necessaria per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il rilascio del provvedimento finale o quant’altro richiesto. Per contro, il rilascio dei dati richiesti alle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voci non contrassegnati da asterisco (non obbligatori), pur potendo risultare utile per agevolare i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rapporti con il Comune di Genova, è facoltativo e la loro mancata indicazione non pregiudica il completamento della procedura.</w:t>
      </w:r>
    </w:p>
    <w:p w:rsidR="00A51810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I dati saranno trattati per tutto il tempo necessario alla definizione di quanto richiesto dall’utente e saranno successivamente conservati in conformità alle norme sulla conservazione della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documentazione amministrativa.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I dati saranno trattati esclusivamente dal personale e da collaboratori del Comune di Genova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espressamente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nominati </w:t>
      </w:r>
      <w:r w:rsidRPr="00A51810">
        <w:rPr>
          <w:rFonts w:ascii="Arial" w:hAnsi="Arial" w:cs="Arial"/>
          <w:color w:val="000000"/>
          <w:sz w:val="22"/>
          <w:szCs w:val="22"/>
        </w:rPr>
        <w:t>come responsabili del trattamento. Al di fuori di queste ipotesi i dati non</w:t>
      </w:r>
      <w:r w:rsid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saranno comunicati a terzi né diffusi, se non nei casi specificamente previsti dal diritto nazionale o dell’Unione europea.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 xml:space="preserve">Alcuni dati potranno essere pubblicati on line nella sezione Amministrazione Trasparente per adempiere agli obblighi di legge previsti del </w:t>
      </w:r>
      <w:proofErr w:type="spellStart"/>
      <w:r w:rsidRPr="00A51810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A51810">
        <w:rPr>
          <w:rFonts w:ascii="Arial" w:hAnsi="Arial" w:cs="Arial"/>
          <w:color w:val="000000"/>
          <w:sz w:val="22"/>
          <w:szCs w:val="22"/>
        </w:rPr>
        <w:t xml:space="preserve"> n. 33/2013 - testo unico in materia di trasparenza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amministrativa.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Gli interessati hanno il diritto di chiedere al titolare del trattamento l’accesso ai dati personali e la rettifica o la cancellazione degli stessi o la limitazione del trattamento che li riguarda o di opporsi al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trattamento (artt. 15 e ss. del RGPD). L’apposita istanza all’Autorità è presentata contattando il Responsabile della protezione dei dati presso il Comune di Genova (Responsabile della Protezione dei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dati personali, Via Garibaldi n.9, Genova 16124, email: DPO@comune.genova.it).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Gli interessati, ricorrendone i presupposti, hanno, altresì, il diritto di proporre reclamo al Garante quale autorità di controllo secondo le procedure previste.</w:t>
      </w:r>
    </w:p>
    <w:p w:rsidR="002B7D2C" w:rsidRPr="00A51810" w:rsidRDefault="002B7D2C" w:rsidP="00BF3F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Dichiaro di aver preso visione della presente informativa ed esprimo il consenso al trattamento dei dati personali raccolti, esclusivamente nell’ambito del procedimento per il quale la presente</w:t>
      </w:r>
      <w:r w:rsidR="00C608E7" w:rsidRPr="00A518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1810">
        <w:rPr>
          <w:rFonts w:ascii="Arial" w:hAnsi="Arial" w:cs="Arial"/>
          <w:color w:val="000000"/>
          <w:sz w:val="22"/>
          <w:szCs w:val="22"/>
        </w:rPr>
        <w:t>dichiarazione viene resa, ai sensi e per gli effetti del Regolamento U.E. n. 679/2016.</w:t>
      </w:r>
    </w:p>
    <w:p w:rsidR="00A51810" w:rsidRDefault="00A51810" w:rsidP="002B7D2C">
      <w:pPr>
        <w:rPr>
          <w:rFonts w:ascii="Arial" w:hAnsi="Arial" w:cs="Arial"/>
          <w:color w:val="000000"/>
          <w:sz w:val="22"/>
          <w:szCs w:val="22"/>
        </w:rPr>
      </w:pPr>
    </w:p>
    <w:p w:rsidR="00BF3F3C" w:rsidRDefault="00BF3F3C" w:rsidP="002B7D2C">
      <w:pPr>
        <w:rPr>
          <w:rFonts w:ascii="Arial" w:hAnsi="Arial" w:cs="Arial"/>
          <w:color w:val="000000"/>
          <w:sz w:val="22"/>
          <w:szCs w:val="22"/>
        </w:rPr>
      </w:pPr>
    </w:p>
    <w:p w:rsidR="002B7D2C" w:rsidRPr="00A51810" w:rsidRDefault="002B7D2C" w:rsidP="00BF3F3C">
      <w:pPr>
        <w:tabs>
          <w:tab w:val="left" w:pos="6075"/>
        </w:tabs>
        <w:rPr>
          <w:rFonts w:ascii="Arial" w:hAnsi="Arial" w:cs="Arial"/>
          <w:sz w:val="22"/>
          <w:szCs w:val="22"/>
        </w:rPr>
      </w:pPr>
      <w:r w:rsidRPr="00A51810">
        <w:rPr>
          <w:rFonts w:ascii="Arial" w:hAnsi="Arial" w:cs="Arial"/>
          <w:color w:val="000000"/>
          <w:sz w:val="22"/>
          <w:szCs w:val="22"/>
        </w:rPr>
        <w:t>Data                                                                            Firma</w:t>
      </w:r>
    </w:p>
    <w:p w:rsidR="002B7D2C" w:rsidRPr="00A51810" w:rsidRDefault="002B7D2C" w:rsidP="002B7D2C">
      <w:pPr>
        <w:rPr>
          <w:rFonts w:ascii="Arial" w:hAnsi="Arial" w:cs="Arial"/>
          <w:sz w:val="22"/>
          <w:szCs w:val="22"/>
        </w:rPr>
      </w:pPr>
    </w:p>
    <w:p w:rsidR="002B7D2C" w:rsidRPr="00A51810" w:rsidRDefault="002B7D2C" w:rsidP="002B7D2C">
      <w:pPr>
        <w:rPr>
          <w:rFonts w:ascii="Arial" w:hAnsi="Arial" w:cs="Arial"/>
          <w:sz w:val="22"/>
          <w:szCs w:val="22"/>
        </w:rPr>
      </w:pPr>
    </w:p>
    <w:p w:rsidR="002B7D2C" w:rsidRPr="00A51810" w:rsidRDefault="002B7D2C" w:rsidP="002B7D2C">
      <w:pPr>
        <w:pStyle w:val="Rientrocorpodeltesto"/>
        <w:tabs>
          <w:tab w:val="left" w:pos="0"/>
        </w:tabs>
        <w:ind w:left="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:rsidR="002B7D2C" w:rsidRDefault="002B7D2C" w:rsidP="002B7D2C">
      <w:pPr>
        <w:pStyle w:val="Rientrocorpodeltesto"/>
        <w:tabs>
          <w:tab w:val="left" w:pos="0"/>
        </w:tabs>
        <w:ind w:left="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sectPr w:rsidR="002B7D2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EC" w:rsidRDefault="005D4BEC" w:rsidP="005D4BEC">
      <w:r>
        <w:separator/>
      </w:r>
    </w:p>
  </w:endnote>
  <w:endnote w:type="continuationSeparator" w:id="0">
    <w:p w:rsidR="005D4BEC" w:rsidRDefault="005D4BEC" w:rsidP="005D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765585"/>
      <w:docPartObj>
        <w:docPartGallery w:val="Page Numbers (Bottom of Page)"/>
        <w:docPartUnique/>
      </w:docPartObj>
    </w:sdtPr>
    <w:sdtEndPr/>
    <w:sdtContent>
      <w:p w:rsidR="00D46655" w:rsidRDefault="00D466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9C">
          <w:rPr>
            <w:noProof/>
          </w:rPr>
          <w:t>3</w:t>
        </w:r>
        <w:r>
          <w:fldChar w:fldCharType="end"/>
        </w:r>
      </w:p>
    </w:sdtContent>
  </w:sdt>
  <w:p w:rsidR="005D4BEC" w:rsidRDefault="005D4B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EC" w:rsidRDefault="005D4BEC" w:rsidP="005D4BEC">
      <w:r>
        <w:separator/>
      </w:r>
    </w:p>
  </w:footnote>
  <w:footnote w:type="continuationSeparator" w:id="0">
    <w:p w:rsidR="005D4BEC" w:rsidRDefault="005D4BEC" w:rsidP="005D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85C1D"/>
    <w:multiLevelType w:val="hybridMultilevel"/>
    <w:tmpl w:val="4348901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2C"/>
    <w:rsid w:val="00037BBB"/>
    <w:rsid w:val="001E63A7"/>
    <w:rsid w:val="002750DD"/>
    <w:rsid w:val="002B7D2C"/>
    <w:rsid w:val="002D0E60"/>
    <w:rsid w:val="003545EB"/>
    <w:rsid w:val="005D4BEC"/>
    <w:rsid w:val="00642185"/>
    <w:rsid w:val="00836244"/>
    <w:rsid w:val="008B7B9C"/>
    <w:rsid w:val="00974717"/>
    <w:rsid w:val="00A51810"/>
    <w:rsid w:val="00B02AE6"/>
    <w:rsid w:val="00BF3F3C"/>
    <w:rsid w:val="00C608E7"/>
    <w:rsid w:val="00C90318"/>
    <w:rsid w:val="00D46655"/>
    <w:rsid w:val="00E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1788"/>
  <w15:chartTrackingRefBased/>
  <w15:docId w15:val="{FFFA4646-52C5-47A0-AFD7-F291B65D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B7D2C"/>
    <w:pPr>
      <w:overflowPunct w:val="0"/>
      <w:autoSpaceDE w:val="0"/>
      <w:autoSpaceDN w:val="0"/>
      <w:adjustRightInd w:val="0"/>
    </w:pPr>
    <w:rPr>
      <w:rFonts w:ascii="Arial" w:hAnsi="Arial"/>
      <w:sz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7D2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B7D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7D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2B7D2C"/>
    <w:pPr>
      <w:ind w:left="708"/>
    </w:pPr>
  </w:style>
  <w:style w:type="paragraph" w:customStyle="1" w:styleId="Testopredefinito">
    <w:name w:val="Testo predefinito"/>
    <w:basedOn w:val="Normale"/>
    <w:rsid w:val="002B7D2C"/>
    <w:rPr>
      <w:sz w:val="24"/>
    </w:rPr>
  </w:style>
  <w:style w:type="paragraph" w:customStyle="1" w:styleId="Listanumerata">
    <w:name w:val="Lista numerata"/>
    <w:basedOn w:val="Normale"/>
    <w:rsid w:val="002B7D2C"/>
    <w:pPr>
      <w:overflowPunct w:val="0"/>
      <w:autoSpaceDE w:val="0"/>
      <w:autoSpaceDN w:val="0"/>
      <w:adjustRightInd w:val="0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4B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B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B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BE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Giovanna</dc:creator>
  <cp:keywords/>
  <dc:description/>
  <cp:lastModifiedBy>Cipollina Antonella</cp:lastModifiedBy>
  <cp:revision>18</cp:revision>
  <dcterms:created xsi:type="dcterms:W3CDTF">2020-08-20T14:40:00Z</dcterms:created>
  <dcterms:modified xsi:type="dcterms:W3CDTF">2021-03-04T13:41:00Z</dcterms:modified>
</cp:coreProperties>
</file>