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8E" w:rsidRDefault="0055398E" w:rsidP="0051272A">
      <w:pPr>
        <w:jc w:val="center"/>
        <w:rPr>
          <w:rFonts w:ascii="Times New Roman" w:hAnsi="Times New Roman" w:cs="Times New Roman"/>
          <w:b/>
          <w:sz w:val="24"/>
          <w:szCs w:val="24"/>
        </w:rPr>
      </w:pPr>
    </w:p>
    <w:p w:rsidR="0055398E" w:rsidRDefault="0055398E" w:rsidP="0051272A">
      <w:pPr>
        <w:jc w:val="center"/>
        <w:rPr>
          <w:rFonts w:ascii="Times New Roman" w:hAnsi="Times New Roman" w:cs="Times New Roman"/>
          <w:b/>
          <w:sz w:val="24"/>
          <w:szCs w:val="24"/>
        </w:rPr>
      </w:pPr>
      <w:r>
        <w:rPr>
          <w:rFonts w:ascii="Times New Roman" w:hAnsi="Times New Roman" w:cs="Times New Roman"/>
          <w:b/>
          <w:sz w:val="24"/>
          <w:szCs w:val="24"/>
        </w:rPr>
        <w:t>CAPITOLATO SPECIALE D’APPALTO</w:t>
      </w:r>
    </w:p>
    <w:p w:rsidR="0051272A" w:rsidRPr="0051272A" w:rsidRDefault="008C0E64" w:rsidP="0051272A">
      <w:pPr>
        <w:jc w:val="center"/>
        <w:rPr>
          <w:rFonts w:ascii="Times New Roman" w:hAnsi="Times New Roman" w:cs="Times New Roman"/>
          <w:b/>
          <w:sz w:val="24"/>
          <w:szCs w:val="24"/>
        </w:rPr>
      </w:pPr>
      <w:r w:rsidRPr="0051272A">
        <w:rPr>
          <w:rFonts w:ascii="Times New Roman" w:hAnsi="Times New Roman" w:cs="Times New Roman"/>
          <w:b/>
          <w:sz w:val="24"/>
          <w:szCs w:val="24"/>
        </w:rPr>
        <w:t>OGGETTO DEL SERV</w:t>
      </w:r>
      <w:r w:rsidR="0051272A" w:rsidRPr="0051272A">
        <w:rPr>
          <w:rFonts w:ascii="Times New Roman" w:hAnsi="Times New Roman" w:cs="Times New Roman"/>
          <w:b/>
          <w:sz w:val="24"/>
          <w:szCs w:val="24"/>
        </w:rPr>
        <w:t>IZIO</w:t>
      </w:r>
    </w:p>
    <w:p w:rsidR="008C0E64" w:rsidRDefault="0051272A" w:rsidP="008C0E64">
      <w:pPr>
        <w:jc w:val="both"/>
        <w:rPr>
          <w:rFonts w:ascii="Times New Roman" w:hAnsi="Times New Roman" w:cs="Times New Roman"/>
          <w:sz w:val="24"/>
          <w:szCs w:val="24"/>
        </w:rPr>
      </w:pPr>
      <w:r w:rsidRPr="00714CE5">
        <w:rPr>
          <w:rFonts w:ascii="Times New Roman" w:hAnsi="Times New Roman" w:cs="Times New Roman"/>
          <w:sz w:val="24"/>
          <w:szCs w:val="24"/>
        </w:rPr>
        <w:t xml:space="preserve">Il servizio consiste nella </w:t>
      </w:r>
      <w:r w:rsidR="008C0E64" w:rsidRPr="00714CE5">
        <w:rPr>
          <w:rFonts w:ascii="Times New Roman" w:hAnsi="Times New Roman" w:cs="Times New Roman"/>
          <w:sz w:val="24"/>
          <w:szCs w:val="24"/>
        </w:rPr>
        <w:t xml:space="preserve">manutenzione ordinaria, manutenzione straordinaria </w:t>
      </w:r>
      <w:proofErr w:type="gramStart"/>
      <w:r w:rsidR="008C0E64" w:rsidRPr="00714CE5">
        <w:rPr>
          <w:rFonts w:ascii="Times New Roman" w:hAnsi="Times New Roman" w:cs="Times New Roman"/>
          <w:sz w:val="24"/>
          <w:szCs w:val="24"/>
        </w:rPr>
        <w:t>e  pronto</w:t>
      </w:r>
      <w:proofErr w:type="gramEnd"/>
      <w:r w:rsidR="008C0E64" w:rsidRPr="00714CE5">
        <w:rPr>
          <w:rFonts w:ascii="Times New Roman" w:hAnsi="Times New Roman" w:cs="Times New Roman"/>
          <w:sz w:val="24"/>
          <w:szCs w:val="24"/>
        </w:rPr>
        <w:t xml:space="preserve"> intervento</w:t>
      </w:r>
      <w:r w:rsidR="00714CE5" w:rsidRPr="00714CE5">
        <w:rPr>
          <w:rFonts w:ascii="Times New Roman" w:hAnsi="Times New Roman" w:cs="Times New Roman"/>
          <w:sz w:val="24"/>
          <w:szCs w:val="24"/>
        </w:rPr>
        <w:t xml:space="preserve"> sulle seguenti macchine, dettagliate nella tabella sottostante:</w:t>
      </w:r>
      <w:r w:rsidRPr="00714CE5">
        <w:rPr>
          <w:rFonts w:ascii="Times New Roman" w:hAnsi="Times New Roman" w:cs="Times New Roman"/>
          <w:sz w:val="24"/>
          <w:szCs w:val="24"/>
        </w:rPr>
        <w:t>13</w:t>
      </w:r>
      <w:r w:rsidR="008C0E64" w:rsidRPr="00714CE5">
        <w:rPr>
          <w:rFonts w:ascii="Times New Roman" w:hAnsi="Times New Roman" w:cs="Times New Roman"/>
          <w:sz w:val="24"/>
          <w:szCs w:val="24"/>
        </w:rPr>
        <w:t xml:space="preserve"> macchine per cucire</w:t>
      </w:r>
      <w:r w:rsidRPr="00714CE5">
        <w:rPr>
          <w:rFonts w:ascii="Times New Roman" w:hAnsi="Times New Roman" w:cs="Times New Roman"/>
          <w:sz w:val="24"/>
          <w:szCs w:val="24"/>
        </w:rPr>
        <w:t xml:space="preserve"> elettriche</w:t>
      </w:r>
      <w:r w:rsidR="008C0E64" w:rsidRPr="00714CE5">
        <w:rPr>
          <w:rFonts w:ascii="Times New Roman" w:hAnsi="Times New Roman" w:cs="Times New Roman"/>
          <w:sz w:val="24"/>
          <w:szCs w:val="24"/>
        </w:rPr>
        <w:t xml:space="preserve">, 3 </w:t>
      </w:r>
      <w:r w:rsidRPr="00714CE5">
        <w:rPr>
          <w:rFonts w:ascii="Times New Roman" w:hAnsi="Times New Roman" w:cs="Times New Roman"/>
          <w:sz w:val="24"/>
          <w:szCs w:val="24"/>
        </w:rPr>
        <w:t>macchine per cucire a pedale, 4</w:t>
      </w:r>
      <w:r w:rsidR="008C0E64" w:rsidRPr="00714CE5">
        <w:rPr>
          <w:rFonts w:ascii="Times New Roman" w:hAnsi="Times New Roman" w:cs="Times New Roman"/>
          <w:sz w:val="24"/>
          <w:szCs w:val="24"/>
        </w:rPr>
        <w:t xml:space="preserve"> </w:t>
      </w:r>
      <w:r w:rsidRPr="00714CE5">
        <w:rPr>
          <w:rFonts w:ascii="Times New Roman" w:hAnsi="Times New Roman" w:cs="Times New Roman"/>
          <w:sz w:val="24"/>
          <w:szCs w:val="24"/>
        </w:rPr>
        <w:t>macchine taglia e cuci</w:t>
      </w:r>
      <w:r w:rsidR="008C0E64" w:rsidRPr="00714CE5">
        <w:rPr>
          <w:rFonts w:ascii="Times New Roman" w:hAnsi="Times New Roman" w:cs="Times New Roman"/>
          <w:sz w:val="24"/>
          <w:szCs w:val="24"/>
        </w:rPr>
        <w:t xml:space="preserve">, </w:t>
      </w:r>
      <w:r w:rsidRPr="00714CE5">
        <w:rPr>
          <w:rFonts w:ascii="Times New Roman" w:hAnsi="Times New Roman" w:cs="Times New Roman"/>
          <w:sz w:val="24"/>
          <w:szCs w:val="24"/>
        </w:rPr>
        <w:t>2</w:t>
      </w:r>
      <w:r w:rsidR="008C0E64" w:rsidRPr="00714CE5">
        <w:rPr>
          <w:rFonts w:ascii="Times New Roman" w:hAnsi="Times New Roman" w:cs="Times New Roman"/>
          <w:sz w:val="24"/>
          <w:szCs w:val="24"/>
        </w:rPr>
        <w:t xml:space="preserve"> macchine ribattitrici</w:t>
      </w:r>
      <w:r w:rsidR="00714CE5">
        <w:rPr>
          <w:rFonts w:ascii="Times New Roman" w:hAnsi="Times New Roman" w:cs="Times New Roman"/>
          <w:sz w:val="24"/>
          <w:szCs w:val="24"/>
        </w:rPr>
        <w:t>.</w:t>
      </w:r>
    </w:p>
    <w:p w:rsidR="00714CE5" w:rsidRDefault="00714CE5" w:rsidP="008C0E64">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09"/>
        <w:gridCol w:w="1985"/>
        <w:gridCol w:w="2327"/>
      </w:tblGrid>
      <w:tr w:rsidR="0051272A" w:rsidTr="0051272A">
        <w:trPr>
          <w:jc w:val="center"/>
        </w:trPr>
        <w:tc>
          <w:tcPr>
            <w:tcW w:w="1101" w:type="dxa"/>
            <w:vAlign w:val="center"/>
          </w:tcPr>
          <w:p w:rsidR="0051272A" w:rsidRPr="00B427A6" w:rsidRDefault="0051272A" w:rsidP="003D7BAD">
            <w:pPr>
              <w:jc w:val="center"/>
              <w:rPr>
                <w:sz w:val="18"/>
                <w:szCs w:val="18"/>
              </w:rPr>
            </w:pPr>
            <w:r w:rsidRPr="00B427A6">
              <w:rPr>
                <w:sz w:val="18"/>
                <w:szCs w:val="18"/>
              </w:rPr>
              <w:t>QUANTITA’</w:t>
            </w:r>
          </w:p>
        </w:tc>
        <w:tc>
          <w:tcPr>
            <w:tcW w:w="2409" w:type="dxa"/>
            <w:vAlign w:val="center"/>
          </w:tcPr>
          <w:p w:rsidR="0051272A" w:rsidRPr="00B427A6" w:rsidRDefault="0051272A" w:rsidP="003D7BAD">
            <w:pPr>
              <w:jc w:val="center"/>
              <w:rPr>
                <w:sz w:val="18"/>
                <w:szCs w:val="18"/>
              </w:rPr>
            </w:pPr>
            <w:r w:rsidRPr="00B427A6">
              <w:rPr>
                <w:sz w:val="18"/>
                <w:szCs w:val="18"/>
              </w:rPr>
              <w:t>DESCRIZIONE</w:t>
            </w:r>
          </w:p>
        </w:tc>
        <w:tc>
          <w:tcPr>
            <w:tcW w:w="1985" w:type="dxa"/>
            <w:vAlign w:val="center"/>
          </w:tcPr>
          <w:p w:rsidR="0051272A" w:rsidRPr="00B427A6" w:rsidRDefault="0051272A" w:rsidP="003D7BAD">
            <w:pPr>
              <w:jc w:val="center"/>
              <w:rPr>
                <w:sz w:val="18"/>
                <w:szCs w:val="18"/>
              </w:rPr>
            </w:pPr>
            <w:r w:rsidRPr="00B427A6">
              <w:rPr>
                <w:sz w:val="18"/>
                <w:szCs w:val="18"/>
              </w:rPr>
              <w:t>MARCA</w:t>
            </w:r>
          </w:p>
        </w:tc>
        <w:tc>
          <w:tcPr>
            <w:tcW w:w="2327" w:type="dxa"/>
            <w:vAlign w:val="center"/>
          </w:tcPr>
          <w:p w:rsidR="0051272A" w:rsidRPr="00B427A6" w:rsidRDefault="0051272A" w:rsidP="003D7BAD">
            <w:pPr>
              <w:jc w:val="center"/>
              <w:rPr>
                <w:sz w:val="18"/>
                <w:szCs w:val="18"/>
              </w:rPr>
            </w:pPr>
            <w:r w:rsidRPr="00B427A6">
              <w:rPr>
                <w:sz w:val="18"/>
                <w:szCs w:val="18"/>
              </w:rPr>
              <w:t>MODELLO</w:t>
            </w:r>
          </w:p>
        </w:tc>
      </w:tr>
      <w:tr w:rsidR="0051272A" w:rsidTr="0051272A">
        <w:trPr>
          <w:jc w:val="center"/>
        </w:trPr>
        <w:tc>
          <w:tcPr>
            <w:tcW w:w="1101" w:type="dxa"/>
          </w:tcPr>
          <w:p w:rsidR="0051272A" w:rsidRPr="00B427A6" w:rsidRDefault="0051272A" w:rsidP="003D7BAD">
            <w:pPr>
              <w:jc w:val="center"/>
              <w:rPr>
                <w:sz w:val="18"/>
                <w:szCs w:val="18"/>
              </w:rPr>
            </w:pPr>
            <w:r>
              <w:rPr>
                <w:sz w:val="18"/>
                <w:szCs w:val="18"/>
              </w:rPr>
              <w:t>6</w:t>
            </w:r>
          </w:p>
        </w:tc>
        <w:tc>
          <w:tcPr>
            <w:tcW w:w="2409" w:type="dxa"/>
          </w:tcPr>
          <w:p w:rsidR="0051272A" w:rsidRPr="00B427A6" w:rsidRDefault="0051272A" w:rsidP="003D7BAD">
            <w:pPr>
              <w:rPr>
                <w:sz w:val="18"/>
                <w:szCs w:val="18"/>
              </w:rPr>
            </w:pPr>
            <w:r w:rsidRPr="00B427A6">
              <w:rPr>
                <w:sz w:val="18"/>
                <w:szCs w:val="18"/>
              </w:rPr>
              <w:t>Macchina da cucire elettrica</w:t>
            </w:r>
          </w:p>
        </w:tc>
        <w:tc>
          <w:tcPr>
            <w:tcW w:w="1985" w:type="dxa"/>
          </w:tcPr>
          <w:p w:rsidR="0051272A" w:rsidRPr="00B427A6" w:rsidRDefault="0051272A" w:rsidP="003D7BAD">
            <w:pPr>
              <w:rPr>
                <w:sz w:val="18"/>
                <w:szCs w:val="18"/>
              </w:rPr>
            </w:pPr>
            <w:proofErr w:type="spellStart"/>
            <w:r w:rsidRPr="00B427A6">
              <w:rPr>
                <w:sz w:val="18"/>
                <w:szCs w:val="18"/>
              </w:rPr>
              <w:t>Bernina</w:t>
            </w:r>
            <w:proofErr w:type="spellEnd"/>
            <w:r>
              <w:rPr>
                <w:sz w:val="18"/>
                <w:szCs w:val="18"/>
              </w:rPr>
              <w:t xml:space="preserve"> Industrial</w:t>
            </w:r>
          </w:p>
        </w:tc>
        <w:tc>
          <w:tcPr>
            <w:tcW w:w="2327" w:type="dxa"/>
          </w:tcPr>
          <w:p w:rsidR="0051272A" w:rsidRPr="00B427A6" w:rsidRDefault="0051272A" w:rsidP="003D7BAD">
            <w:pPr>
              <w:rPr>
                <w:sz w:val="18"/>
                <w:szCs w:val="18"/>
              </w:rPr>
            </w:pPr>
            <w:r>
              <w:rPr>
                <w:sz w:val="18"/>
                <w:szCs w:val="18"/>
              </w:rPr>
              <w:t>950</w:t>
            </w:r>
          </w:p>
        </w:tc>
      </w:tr>
      <w:tr w:rsidR="0051272A" w:rsidTr="0051272A">
        <w:trPr>
          <w:jc w:val="center"/>
        </w:trPr>
        <w:tc>
          <w:tcPr>
            <w:tcW w:w="1101" w:type="dxa"/>
          </w:tcPr>
          <w:p w:rsidR="0051272A" w:rsidRPr="00B427A6" w:rsidRDefault="0051272A" w:rsidP="003D7BAD">
            <w:pPr>
              <w:jc w:val="center"/>
              <w:rPr>
                <w:sz w:val="18"/>
                <w:szCs w:val="18"/>
              </w:rPr>
            </w:pPr>
            <w:r>
              <w:rPr>
                <w:sz w:val="18"/>
                <w:szCs w:val="18"/>
              </w:rPr>
              <w:t>1</w:t>
            </w:r>
          </w:p>
        </w:tc>
        <w:tc>
          <w:tcPr>
            <w:tcW w:w="2409" w:type="dxa"/>
          </w:tcPr>
          <w:p w:rsidR="0051272A" w:rsidRPr="00B427A6" w:rsidRDefault="0051272A" w:rsidP="003D7BAD">
            <w:pPr>
              <w:rPr>
                <w:sz w:val="18"/>
                <w:szCs w:val="18"/>
              </w:rPr>
            </w:pPr>
            <w:r w:rsidRPr="00B427A6">
              <w:rPr>
                <w:sz w:val="18"/>
                <w:szCs w:val="18"/>
              </w:rPr>
              <w:t>Macchina da cucire elettrica</w:t>
            </w:r>
          </w:p>
        </w:tc>
        <w:tc>
          <w:tcPr>
            <w:tcW w:w="1985" w:type="dxa"/>
          </w:tcPr>
          <w:p w:rsidR="0051272A" w:rsidRPr="00B427A6" w:rsidRDefault="0051272A" w:rsidP="003D7BAD">
            <w:pPr>
              <w:rPr>
                <w:sz w:val="18"/>
                <w:szCs w:val="18"/>
              </w:rPr>
            </w:pPr>
            <w:proofErr w:type="spellStart"/>
            <w:r w:rsidRPr="00B427A6">
              <w:rPr>
                <w:sz w:val="18"/>
                <w:szCs w:val="18"/>
              </w:rPr>
              <w:t>Bernina</w:t>
            </w:r>
            <w:proofErr w:type="spellEnd"/>
            <w:r w:rsidRPr="00B427A6">
              <w:rPr>
                <w:sz w:val="18"/>
                <w:szCs w:val="18"/>
              </w:rPr>
              <w:t xml:space="preserve"> </w:t>
            </w:r>
          </w:p>
        </w:tc>
        <w:tc>
          <w:tcPr>
            <w:tcW w:w="2327" w:type="dxa"/>
          </w:tcPr>
          <w:p w:rsidR="0051272A" w:rsidRPr="00B427A6" w:rsidRDefault="0051272A" w:rsidP="003D7BAD">
            <w:pPr>
              <w:rPr>
                <w:sz w:val="18"/>
                <w:szCs w:val="18"/>
              </w:rPr>
            </w:pPr>
            <w:r>
              <w:rPr>
                <w:sz w:val="18"/>
                <w:szCs w:val="18"/>
              </w:rPr>
              <w:t>1008</w:t>
            </w:r>
          </w:p>
        </w:tc>
      </w:tr>
      <w:tr w:rsidR="0051272A" w:rsidTr="0051272A">
        <w:trPr>
          <w:jc w:val="center"/>
        </w:trPr>
        <w:tc>
          <w:tcPr>
            <w:tcW w:w="1101" w:type="dxa"/>
          </w:tcPr>
          <w:p w:rsidR="0051272A" w:rsidRPr="00B427A6" w:rsidRDefault="0051272A" w:rsidP="003D7BAD">
            <w:pPr>
              <w:jc w:val="center"/>
              <w:rPr>
                <w:sz w:val="18"/>
                <w:szCs w:val="18"/>
              </w:rPr>
            </w:pPr>
            <w:r w:rsidRPr="00B427A6">
              <w:rPr>
                <w:sz w:val="18"/>
                <w:szCs w:val="18"/>
              </w:rPr>
              <w:t>1</w:t>
            </w:r>
          </w:p>
        </w:tc>
        <w:tc>
          <w:tcPr>
            <w:tcW w:w="2409" w:type="dxa"/>
          </w:tcPr>
          <w:p w:rsidR="0051272A" w:rsidRPr="00B427A6" w:rsidRDefault="0051272A" w:rsidP="003D7BAD">
            <w:pPr>
              <w:rPr>
                <w:sz w:val="18"/>
                <w:szCs w:val="18"/>
              </w:rPr>
            </w:pPr>
            <w:r w:rsidRPr="00B427A6">
              <w:rPr>
                <w:sz w:val="18"/>
                <w:szCs w:val="18"/>
              </w:rPr>
              <w:t>Macchina da cucire elettrica</w:t>
            </w:r>
          </w:p>
        </w:tc>
        <w:tc>
          <w:tcPr>
            <w:tcW w:w="1985" w:type="dxa"/>
          </w:tcPr>
          <w:p w:rsidR="0051272A" w:rsidRPr="00B427A6" w:rsidRDefault="0051272A" w:rsidP="003D7BAD">
            <w:pPr>
              <w:rPr>
                <w:sz w:val="18"/>
                <w:szCs w:val="18"/>
              </w:rPr>
            </w:pPr>
            <w:r w:rsidRPr="00B427A6">
              <w:rPr>
                <w:sz w:val="18"/>
                <w:szCs w:val="18"/>
              </w:rPr>
              <w:t xml:space="preserve">PFAFF </w:t>
            </w:r>
            <w:r>
              <w:rPr>
                <w:sz w:val="18"/>
                <w:szCs w:val="18"/>
              </w:rPr>
              <w:t xml:space="preserve">  </w:t>
            </w:r>
          </w:p>
        </w:tc>
        <w:tc>
          <w:tcPr>
            <w:tcW w:w="2327" w:type="dxa"/>
          </w:tcPr>
          <w:p w:rsidR="0051272A" w:rsidRPr="00B427A6" w:rsidRDefault="0051272A" w:rsidP="003D7BAD">
            <w:pPr>
              <w:rPr>
                <w:sz w:val="18"/>
                <w:szCs w:val="18"/>
              </w:rPr>
            </w:pPr>
            <w:r>
              <w:rPr>
                <w:sz w:val="18"/>
                <w:szCs w:val="18"/>
              </w:rPr>
              <w:t xml:space="preserve">Hobby </w:t>
            </w:r>
            <w:r w:rsidRPr="00B427A6">
              <w:rPr>
                <w:sz w:val="18"/>
                <w:szCs w:val="18"/>
              </w:rPr>
              <w:t>4</w:t>
            </w:r>
            <w:r>
              <w:rPr>
                <w:sz w:val="18"/>
                <w:szCs w:val="18"/>
              </w:rPr>
              <w:t>228</w:t>
            </w:r>
          </w:p>
        </w:tc>
      </w:tr>
      <w:tr w:rsidR="0051272A" w:rsidTr="0051272A">
        <w:trPr>
          <w:jc w:val="center"/>
        </w:trPr>
        <w:tc>
          <w:tcPr>
            <w:tcW w:w="1101" w:type="dxa"/>
          </w:tcPr>
          <w:p w:rsidR="0051272A" w:rsidRPr="00B427A6" w:rsidRDefault="0051272A" w:rsidP="003D7BAD">
            <w:pPr>
              <w:jc w:val="center"/>
              <w:rPr>
                <w:sz w:val="18"/>
                <w:szCs w:val="18"/>
              </w:rPr>
            </w:pPr>
            <w:r w:rsidRPr="00B427A6">
              <w:rPr>
                <w:sz w:val="18"/>
                <w:szCs w:val="18"/>
              </w:rPr>
              <w:t>1</w:t>
            </w:r>
          </w:p>
        </w:tc>
        <w:tc>
          <w:tcPr>
            <w:tcW w:w="2409" w:type="dxa"/>
          </w:tcPr>
          <w:p w:rsidR="0051272A" w:rsidRPr="00B427A6" w:rsidRDefault="0051272A" w:rsidP="003D7BAD">
            <w:pPr>
              <w:rPr>
                <w:sz w:val="18"/>
                <w:szCs w:val="18"/>
              </w:rPr>
            </w:pPr>
            <w:r w:rsidRPr="00B427A6">
              <w:rPr>
                <w:sz w:val="18"/>
                <w:szCs w:val="18"/>
              </w:rPr>
              <w:t>Macchina da cucire elettrica</w:t>
            </w:r>
          </w:p>
        </w:tc>
        <w:tc>
          <w:tcPr>
            <w:tcW w:w="1985" w:type="dxa"/>
          </w:tcPr>
          <w:p w:rsidR="0051272A" w:rsidRPr="00B427A6" w:rsidRDefault="0051272A" w:rsidP="003D7BAD">
            <w:pPr>
              <w:rPr>
                <w:sz w:val="18"/>
                <w:szCs w:val="18"/>
              </w:rPr>
            </w:pPr>
            <w:r w:rsidRPr="00B427A6">
              <w:rPr>
                <w:sz w:val="18"/>
                <w:szCs w:val="18"/>
              </w:rPr>
              <w:t>PFAFF</w:t>
            </w:r>
            <w:r>
              <w:rPr>
                <w:sz w:val="18"/>
                <w:szCs w:val="18"/>
              </w:rPr>
              <w:t xml:space="preserve">  </w:t>
            </w:r>
          </w:p>
        </w:tc>
        <w:tc>
          <w:tcPr>
            <w:tcW w:w="2327" w:type="dxa"/>
          </w:tcPr>
          <w:p w:rsidR="0051272A" w:rsidRPr="00B427A6" w:rsidRDefault="0051272A" w:rsidP="003D7BAD">
            <w:pPr>
              <w:rPr>
                <w:sz w:val="18"/>
                <w:szCs w:val="18"/>
              </w:rPr>
            </w:pPr>
            <w:r>
              <w:rPr>
                <w:sz w:val="18"/>
                <w:szCs w:val="18"/>
              </w:rPr>
              <w:t>Hobby</w:t>
            </w:r>
            <w:r w:rsidRPr="00B427A6">
              <w:rPr>
                <w:sz w:val="18"/>
                <w:szCs w:val="18"/>
              </w:rPr>
              <w:t xml:space="preserve"> 750</w:t>
            </w:r>
          </w:p>
        </w:tc>
      </w:tr>
      <w:tr w:rsidR="0051272A" w:rsidTr="0051272A">
        <w:trPr>
          <w:jc w:val="center"/>
        </w:trPr>
        <w:tc>
          <w:tcPr>
            <w:tcW w:w="1101" w:type="dxa"/>
          </w:tcPr>
          <w:p w:rsidR="0051272A" w:rsidRPr="00B427A6" w:rsidRDefault="0051272A" w:rsidP="003D7BAD">
            <w:pPr>
              <w:jc w:val="center"/>
              <w:rPr>
                <w:sz w:val="18"/>
                <w:szCs w:val="18"/>
              </w:rPr>
            </w:pPr>
            <w:r w:rsidRPr="00B427A6">
              <w:rPr>
                <w:sz w:val="18"/>
                <w:szCs w:val="18"/>
              </w:rPr>
              <w:t>1</w:t>
            </w:r>
          </w:p>
        </w:tc>
        <w:tc>
          <w:tcPr>
            <w:tcW w:w="2409" w:type="dxa"/>
          </w:tcPr>
          <w:p w:rsidR="0051272A" w:rsidRPr="00B427A6" w:rsidRDefault="0051272A" w:rsidP="003D7BAD">
            <w:pPr>
              <w:rPr>
                <w:sz w:val="18"/>
                <w:szCs w:val="18"/>
              </w:rPr>
            </w:pPr>
            <w:r w:rsidRPr="00B427A6">
              <w:rPr>
                <w:sz w:val="18"/>
                <w:szCs w:val="18"/>
              </w:rPr>
              <w:t>Macchina da cucire elettrica</w:t>
            </w:r>
          </w:p>
        </w:tc>
        <w:tc>
          <w:tcPr>
            <w:tcW w:w="1985" w:type="dxa"/>
          </w:tcPr>
          <w:p w:rsidR="0051272A" w:rsidRPr="00B427A6" w:rsidRDefault="0051272A" w:rsidP="003D7BAD">
            <w:pPr>
              <w:rPr>
                <w:sz w:val="18"/>
                <w:szCs w:val="18"/>
              </w:rPr>
            </w:pPr>
            <w:r w:rsidRPr="00B427A6">
              <w:rPr>
                <w:sz w:val="18"/>
                <w:szCs w:val="18"/>
              </w:rPr>
              <w:t>PFAFF</w:t>
            </w:r>
            <w:r>
              <w:rPr>
                <w:sz w:val="18"/>
                <w:szCs w:val="18"/>
              </w:rPr>
              <w:t xml:space="preserve"> </w:t>
            </w:r>
            <w:r w:rsidRPr="00B427A6">
              <w:rPr>
                <w:sz w:val="18"/>
                <w:szCs w:val="18"/>
              </w:rPr>
              <w:t xml:space="preserve"> </w:t>
            </w:r>
          </w:p>
        </w:tc>
        <w:tc>
          <w:tcPr>
            <w:tcW w:w="2327" w:type="dxa"/>
          </w:tcPr>
          <w:p w:rsidR="0051272A" w:rsidRPr="00B427A6" w:rsidRDefault="0051272A" w:rsidP="003D7BAD">
            <w:pPr>
              <w:rPr>
                <w:sz w:val="18"/>
                <w:szCs w:val="18"/>
              </w:rPr>
            </w:pPr>
            <w:proofErr w:type="spellStart"/>
            <w:proofErr w:type="gramStart"/>
            <w:r w:rsidRPr="00B427A6">
              <w:rPr>
                <w:sz w:val="18"/>
                <w:szCs w:val="18"/>
              </w:rPr>
              <w:t>Variomatic</w:t>
            </w:r>
            <w:proofErr w:type="spellEnd"/>
            <w:r>
              <w:rPr>
                <w:sz w:val="18"/>
                <w:szCs w:val="18"/>
              </w:rPr>
              <w:t xml:space="preserve"> </w:t>
            </w:r>
            <w:r w:rsidRPr="00B427A6">
              <w:rPr>
                <w:sz w:val="18"/>
                <w:szCs w:val="18"/>
              </w:rPr>
              <w:t xml:space="preserve"> 6085</w:t>
            </w:r>
            <w:proofErr w:type="gramEnd"/>
          </w:p>
        </w:tc>
      </w:tr>
      <w:tr w:rsidR="0051272A" w:rsidTr="0051272A">
        <w:trPr>
          <w:jc w:val="center"/>
        </w:trPr>
        <w:tc>
          <w:tcPr>
            <w:tcW w:w="1101" w:type="dxa"/>
          </w:tcPr>
          <w:p w:rsidR="0051272A" w:rsidRPr="00B427A6" w:rsidRDefault="0051272A" w:rsidP="003D7BAD">
            <w:pPr>
              <w:jc w:val="center"/>
              <w:rPr>
                <w:sz w:val="18"/>
                <w:szCs w:val="18"/>
              </w:rPr>
            </w:pPr>
            <w:r>
              <w:rPr>
                <w:sz w:val="18"/>
                <w:szCs w:val="18"/>
              </w:rPr>
              <w:t>1</w:t>
            </w:r>
          </w:p>
        </w:tc>
        <w:tc>
          <w:tcPr>
            <w:tcW w:w="2409" w:type="dxa"/>
          </w:tcPr>
          <w:p w:rsidR="0051272A" w:rsidRPr="00B427A6" w:rsidRDefault="0051272A" w:rsidP="003D7BAD">
            <w:pPr>
              <w:rPr>
                <w:sz w:val="18"/>
                <w:szCs w:val="18"/>
              </w:rPr>
            </w:pPr>
            <w:r w:rsidRPr="00B427A6">
              <w:rPr>
                <w:sz w:val="18"/>
                <w:szCs w:val="18"/>
              </w:rPr>
              <w:t>Macchina da cucire elettrica</w:t>
            </w:r>
          </w:p>
        </w:tc>
        <w:tc>
          <w:tcPr>
            <w:tcW w:w="1985" w:type="dxa"/>
          </w:tcPr>
          <w:p w:rsidR="0051272A" w:rsidRPr="00B427A6" w:rsidRDefault="0051272A" w:rsidP="003D7BAD">
            <w:pPr>
              <w:rPr>
                <w:sz w:val="18"/>
                <w:szCs w:val="18"/>
              </w:rPr>
            </w:pPr>
            <w:r w:rsidRPr="00B427A6">
              <w:rPr>
                <w:sz w:val="18"/>
                <w:szCs w:val="18"/>
              </w:rPr>
              <w:t>PFAFF</w:t>
            </w:r>
            <w:r>
              <w:rPr>
                <w:sz w:val="18"/>
                <w:szCs w:val="18"/>
              </w:rPr>
              <w:t xml:space="preserve"> </w:t>
            </w:r>
          </w:p>
        </w:tc>
        <w:tc>
          <w:tcPr>
            <w:tcW w:w="2327" w:type="dxa"/>
          </w:tcPr>
          <w:p w:rsidR="0051272A" w:rsidRPr="00B427A6" w:rsidRDefault="0051272A" w:rsidP="003D7BAD">
            <w:pPr>
              <w:rPr>
                <w:sz w:val="18"/>
                <w:szCs w:val="18"/>
              </w:rPr>
            </w:pPr>
            <w:r>
              <w:rPr>
                <w:sz w:val="18"/>
                <w:szCs w:val="18"/>
              </w:rPr>
              <w:t>210</w:t>
            </w:r>
          </w:p>
        </w:tc>
      </w:tr>
      <w:tr w:rsidR="0051272A" w:rsidTr="0051272A">
        <w:trPr>
          <w:jc w:val="center"/>
        </w:trPr>
        <w:tc>
          <w:tcPr>
            <w:tcW w:w="1101" w:type="dxa"/>
          </w:tcPr>
          <w:p w:rsidR="0051272A" w:rsidRPr="00B427A6" w:rsidRDefault="0051272A" w:rsidP="003D7BAD">
            <w:pPr>
              <w:jc w:val="center"/>
              <w:rPr>
                <w:sz w:val="18"/>
                <w:szCs w:val="18"/>
              </w:rPr>
            </w:pPr>
            <w:r>
              <w:rPr>
                <w:sz w:val="18"/>
                <w:szCs w:val="18"/>
              </w:rPr>
              <w:t>2</w:t>
            </w:r>
          </w:p>
        </w:tc>
        <w:tc>
          <w:tcPr>
            <w:tcW w:w="2409" w:type="dxa"/>
          </w:tcPr>
          <w:p w:rsidR="0051272A" w:rsidRPr="00B427A6" w:rsidRDefault="0051272A" w:rsidP="003D7BAD">
            <w:pPr>
              <w:rPr>
                <w:sz w:val="18"/>
                <w:szCs w:val="18"/>
              </w:rPr>
            </w:pPr>
            <w:r>
              <w:rPr>
                <w:sz w:val="18"/>
                <w:szCs w:val="18"/>
              </w:rPr>
              <w:t xml:space="preserve">Macchina da cucine elettrica </w:t>
            </w:r>
          </w:p>
        </w:tc>
        <w:tc>
          <w:tcPr>
            <w:tcW w:w="1985" w:type="dxa"/>
          </w:tcPr>
          <w:p w:rsidR="0051272A" w:rsidRPr="00B427A6" w:rsidRDefault="0051272A" w:rsidP="003D7BAD">
            <w:pPr>
              <w:rPr>
                <w:sz w:val="18"/>
                <w:szCs w:val="18"/>
              </w:rPr>
            </w:pPr>
            <w:r>
              <w:rPr>
                <w:sz w:val="18"/>
                <w:szCs w:val="18"/>
              </w:rPr>
              <w:t>PFAFF</w:t>
            </w:r>
          </w:p>
        </w:tc>
        <w:tc>
          <w:tcPr>
            <w:tcW w:w="2327" w:type="dxa"/>
          </w:tcPr>
          <w:p w:rsidR="0051272A" w:rsidRPr="00B427A6" w:rsidRDefault="0051272A" w:rsidP="003D7BAD">
            <w:pPr>
              <w:rPr>
                <w:sz w:val="18"/>
                <w:szCs w:val="18"/>
              </w:rPr>
            </w:pPr>
            <w:r>
              <w:rPr>
                <w:sz w:val="18"/>
                <w:szCs w:val="18"/>
              </w:rPr>
              <w:t>1526</w:t>
            </w:r>
          </w:p>
        </w:tc>
      </w:tr>
      <w:tr w:rsidR="0051272A" w:rsidTr="0051272A">
        <w:trPr>
          <w:jc w:val="center"/>
        </w:trPr>
        <w:tc>
          <w:tcPr>
            <w:tcW w:w="1101" w:type="dxa"/>
          </w:tcPr>
          <w:p w:rsidR="0051272A" w:rsidRPr="00B427A6" w:rsidRDefault="0051272A" w:rsidP="003D7BAD">
            <w:pPr>
              <w:jc w:val="center"/>
              <w:rPr>
                <w:sz w:val="18"/>
                <w:szCs w:val="18"/>
              </w:rPr>
            </w:pPr>
            <w:r w:rsidRPr="00B427A6">
              <w:rPr>
                <w:sz w:val="18"/>
                <w:szCs w:val="18"/>
              </w:rPr>
              <w:t>1</w:t>
            </w:r>
          </w:p>
        </w:tc>
        <w:tc>
          <w:tcPr>
            <w:tcW w:w="2409" w:type="dxa"/>
          </w:tcPr>
          <w:p w:rsidR="0051272A" w:rsidRPr="00B427A6" w:rsidRDefault="0051272A" w:rsidP="003D7BAD">
            <w:pPr>
              <w:rPr>
                <w:sz w:val="18"/>
                <w:szCs w:val="18"/>
              </w:rPr>
            </w:pPr>
            <w:r w:rsidRPr="00B427A6">
              <w:rPr>
                <w:sz w:val="18"/>
                <w:szCs w:val="18"/>
              </w:rPr>
              <w:t>Macchina da cucire a pedale</w:t>
            </w:r>
          </w:p>
        </w:tc>
        <w:tc>
          <w:tcPr>
            <w:tcW w:w="1985" w:type="dxa"/>
          </w:tcPr>
          <w:p w:rsidR="0051272A" w:rsidRPr="00B427A6" w:rsidRDefault="0051272A" w:rsidP="003D7BAD">
            <w:pPr>
              <w:rPr>
                <w:sz w:val="18"/>
                <w:szCs w:val="18"/>
              </w:rPr>
            </w:pPr>
            <w:r>
              <w:rPr>
                <w:sz w:val="18"/>
                <w:szCs w:val="18"/>
              </w:rPr>
              <w:t xml:space="preserve">Necchi   </w:t>
            </w:r>
          </w:p>
        </w:tc>
        <w:tc>
          <w:tcPr>
            <w:tcW w:w="2327" w:type="dxa"/>
          </w:tcPr>
          <w:p w:rsidR="0051272A" w:rsidRPr="00B427A6" w:rsidRDefault="0051272A" w:rsidP="003D7BAD">
            <w:pPr>
              <w:rPr>
                <w:sz w:val="18"/>
                <w:szCs w:val="18"/>
              </w:rPr>
            </w:pPr>
            <w:proofErr w:type="gramStart"/>
            <w:r>
              <w:rPr>
                <w:sz w:val="18"/>
                <w:szCs w:val="18"/>
              </w:rPr>
              <w:t>Supernova  Julia</w:t>
            </w:r>
            <w:proofErr w:type="gramEnd"/>
          </w:p>
        </w:tc>
      </w:tr>
      <w:tr w:rsidR="0051272A" w:rsidTr="0051272A">
        <w:trPr>
          <w:jc w:val="center"/>
        </w:trPr>
        <w:tc>
          <w:tcPr>
            <w:tcW w:w="1101" w:type="dxa"/>
          </w:tcPr>
          <w:p w:rsidR="0051272A" w:rsidRPr="00B427A6" w:rsidRDefault="0051272A" w:rsidP="003D7BAD">
            <w:pPr>
              <w:jc w:val="center"/>
              <w:rPr>
                <w:sz w:val="18"/>
                <w:szCs w:val="18"/>
              </w:rPr>
            </w:pPr>
            <w:r w:rsidRPr="00B427A6">
              <w:rPr>
                <w:sz w:val="18"/>
                <w:szCs w:val="18"/>
              </w:rPr>
              <w:t>1</w:t>
            </w:r>
          </w:p>
        </w:tc>
        <w:tc>
          <w:tcPr>
            <w:tcW w:w="2409" w:type="dxa"/>
          </w:tcPr>
          <w:p w:rsidR="0051272A" w:rsidRPr="00B427A6" w:rsidRDefault="0051272A" w:rsidP="003D7BAD">
            <w:pPr>
              <w:rPr>
                <w:sz w:val="18"/>
                <w:szCs w:val="18"/>
              </w:rPr>
            </w:pPr>
            <w:r w:rsidRPr="00B427A6">
              <w:rPr>
                <w:sz w:val="18"/>
                <w:szCs w:val="18"/>
              </w:rPr>
              <w:t>Macchina da cucire a pedale</w:t>
            </w:r>
          </w:p>
        </w:tc>
        <w:tc>
          <w:tcPr>
            <w:tcW w:w="1985" w:type="dxa"/>
          </w:tcPr>
          <w:p w:rsidR="0051272A" w:rsidRPr="00B427A6" w:rsidRDefault="0051272A" w:rsidP="003D7BAD">
            <w:pPr>
              <w:rPr>
                <w:sz w:val="18"/>
                <w:szCs w:val="18"/>
              </w:rPr>
            </w:pPr>
            <w:r>
              <w:rPr>
                <w:sz w:val="18"/>
                <w:szCs w:val="18"/>
              </w:rPr>
              <w:t xml:space="preserve">Necchi </w:t>
            </w:r>
          </w:p>
        </w:tc>
        <w:tc>
          <w:tcPr>
            <w:tcW w:w="2327" w:type="dxa"/>
          </w:tcPr>
          <w:p w:rsidR="0051272A" w:rsidRPr="00B427A6" w:rsidRDefault="0051272A" w:rsidP="003D7BAD">
            <w:pPr>
              <w:rPr>
                <w:sz w:val="18"/>
                <w:szCs w:val="18"/>
              </w:rPr>
            </w:pPr>
            <w:r>
              <w:rPr>
                <w:sz w:val="18"/>
                <w:szCs w:val="18"/>
              </w:rPr>
              <w:t xml:space="preserve">Nera </w:t>
            </w:r>
            <w:proofErr w:type="spellStart"/>
            <w:r>
              <w:rPr>
                <w:sz w:val="18"/>
                <w:szCs w:val="18"/>
              </w:rPr>
              <w:t>Mod</w:t>
            </w:r>
            <w:proofErr w:type="spellEnd"/>
            <w:r>
              <w:rPr>
                <w:sz w:val="18"/>
                <w:szCs w:val="18"/>
              </w:rPr>
              <w:t>. BV</w:t>
            </w:r>
          </w:p>
        </w:tc>
      </w:tr>
      <w:tr w:rsidR="0051272A" w:rsidTr="0051272A">
        <w:trPr>
          <w:jc w:val="center"/>
        </w:trPr>
        <w:tc>
          <w:tcPr>
            <w:tcW w:w="1101" w:type="dxa"/>
          </w:tcPr>
          <w:p w:rsidR="0051272A" w:rsidRPr="00B427A6" w:rsidRDefault="0051272A" w:rsidP="003D7BAD">
            <w:pPr>
              <w:jc w:val="center"/>
              <w:rPr>
                <w:sz w:val="18"/>
                <w:szCs w:val="18"/>
              </w:rPr>
            </w:pPr>
            <w:r w:rsidRPr="00B427A6">
              <w:rPr>
                <w:sz w:val="18"/>
                <w:szCs w:val="18"/>
              </w:rPr>
              <w:t>1</w:t>
            </w:r>
          </w:p>
        </w:tc>
        <w:tc>
          <w:tcPr>
            <w:tcW w:w="2409" w:type="dxa"/>
          </w:tcPr>
          <w:p w:rsidR="0051272A" w:rsidRPr="00B427A6" w:rsidRDefault="0051272A" w:rsidP="003D7BAD">
            <w:pPr>
              <w:rPr>
                <w:sz w:val="18"/>
                <w:szCs w:val="18"/>
              </w:rPr>
            </w:pPr>
            <w:r w:rsidRPr="00B427A6">
              <w:rPr>
                <w:sz w:val="18"/>
                <w:szCs w:val="18"/>
              </w:rPr>
              <w:t>Macchina da cucire a pedale</w:t>
            </w:r>
          </w:p>
        </w:tc>
        <w:tc>
          <w:tcPr>
            <w:tcW w:w="1985" w:type="dxa"/>
          </w:tcPr>
          <w:p w:rsidR="0051272A" w:rsidRPr="00B427A6" w:rsidRDefault="0051272A" w:rsidP="003D7BAD">
            <w:pPr>
              <w:rPr>
                <w:sz w:val="18"/>
                <w:szCs w:val="18"/>
              </w:rPr>
            </w:pPr>
            <w:r>
              <w:rPr>
                <w:sz w:val="18"/>
                <w:szCs w:val="18"/>
              </w:rPr>
              <w:t xml:space="preserve">Necchi </w:t>
            </w:r>
          </w:p>
        </w:tc>
        <w:tc>
          <w:tcPr>
            <w:tcW w:w="2327" w:type="dxa"/>
          </w:tcPr>
          <w:p w:rsidR="0051272A" w:rsidRPr="00B427A6" w:rsidRDefault="0051272A" w:rsidP="003D7BAD">
            <w:pPr>
              <w:rPr>
                <w:sz w:val="18"/>
                <w:szCs w:val="18"/>
              </w:rPr>
            </w:pPr>
            <w:r>
              <w:rPr>
                <w:sz w:val="18"/>
                <w:szCs w:val="18"/>
              </w:rPr>
              <w:t>Nera</w:t>
            </w:r>
          </w:p>
        </w:tc>
      </w:tr>
      <w:tr w:rsidR="0051272A" w:rsidTr="0051272A">
        <w:trPr>
          <w:jc w:val="center"/>
        </w:trPr>
        <w:tc>
          <w:tcPr>
            <w:tcW w:w="1101" w:type="dxa"/>
          </w:tcPr>
          <w:p w:rsidR="0051272A" w:rsidRPr="00B427A6" w:rsidRDefault="0051272A" w:rsidP="003D7BAD">
            <w:pPr>
              <w:jc w:val="center"/>
              <w:rPr>
                <w:sz w:val="18"/>
                <w:szCs w:val="18"/>
              </w:rPr>
            </w:pPr>
            <w:r w:rsidRPr="00B427A6">
              <w:rPr>
                <w:sz w:val="18"/>
                <w:szCs w:val="18"/>
              </w:rPr>
              <w:t>1</w:t>
            </w:r>
          </w:p>
        </w:tc>
        <w:tc>
          <w:tcPr>
            <w:tcW w:w="2409" w:type="dxa"/>
          </w:tcPr>
          <w:p w:rsidR="0051272A" w:rsidRPr="00B427A6" w:rsidRDefault="0051272A" w:rsidP="003D7BAD">
            <w:pPr>
              <w:rPr>
                <w:sz w:val="18"/>
                <w:szCs w:val="18"/>
              </w:rPr>
            </w:pPr>
            <w:r w:rsidRPr="00B427A6">
              <w:rPr>
                <w:sz w:val="18"/>
                <w:szCs w:val="18"/>
              </w:rPr>
              <w:t>Macchina taglia e cuci</w:t>
            </w:r>
          </w:p>
        </w:tc>
        <w:tc>
          <w:tcPr>
            <w:tcW w:w="1985" w:type="dxa"/>
          </w:tcPr>
          <w:p w:rsidR="0051272A" w:rsidRPr="00B427A6" w:rsidRDefault="0051272A" w:rsidP="003D7BAD">
            <w:pPr>
              <w:rPr>
                <w:sz w:val="18"/>
                <w:szCs w:val="18"/>
              </w:rPr>
            </w:pPr>
            <w:proofErr w:type="spellStart"/>
            <w:r w:rsidRPr="00B427A6">
              <w:rPr>
                <w:sz w:val="18"/>
                <w:szCs w:val="18"/>
              </w:rPr>
              <w:t>Bernina</w:t>
            </w:r>
            <w:proofErr w:type="spellEnd"/>
            <w:r w:rsidRPr="00B427A6">
              <w:rPr>
                <w:sz w:val="18"/>
                <w:szCs w:val="18"/>
              </w:rPr>
              <w:t xml:space="preserve">   </w:t>
            </w:r>
          </w:p>
        </w:tc>
        <w:tc>
          <w:tcPr>
            <w:tcW w:w="2327" w:type="dxa"/>
          </w:tcPr>
          <w:p w:rsidR="0051272A" w:rsidRPr="00B427A6" w:rsidRDefault="0051272A" w:rsidP="003D7BAD">
            <w:pPr>
              <w:rPr>
                <w:sz w:val="18"/>
                <w:szCs w:val="18"/>
              </w:rPr>
            </w:pPr>
            <w:proofErr w:type="spellStart"/>
            <w:r w:rsidRPr="00B427A6">
              <w:rPr>
                <w:sz w:val="18"/>
                <w:szCs w:val="18"/>
              </w:rPr>
              <w:t>Bernette</w:t>
            </w:r>
            <w:proofErr w:type="spellEnd"/>
            <w:r w:rsidRPr="00B427A6">
              <w:rPr>
                <w:sz w:val="18"/>
                <w:szCs w:val="18"/>
              </w:rPr>
              <w:t xml:space="preserve"> </w:t>
            </w:r>
            <w:r>
              <w:rPr>
                <w:sz w:val="18"/>
                <w:szCs w:val="18"/>
              </w:rPr>
              <w:t xml:space="preserve">Fun Look </w:t>
            </w:r>
            <w:r w:rsidRPr="005D2165">
              <w:rPr>
                <w:sz w:val="16"/>
                <w:szCs w:val="16"/>
              </w:rPr>
              <w:t>006 D</w:t>
            </w:r>
          </w:p>
        </w:tc>
      </w:tr>
      <w:tr w:rsidR="0051272A" w:rsidTr="0051272A">
        <w:trPr>
          <w:jc w:val="center"/>
        </w:trPr>
        <w:tc>
          <w:tcPr>
            <w:tcW w:w="1101" w:type="dxa"/>
          </w:tcPr>
          <w:p w:rsidR="0051272A" w:rsidRPr="00B427A6" w:rsidRDefault="0051272A" w:rsidP="003D7BAD">
            <w:pPr>
              <w:jc w:val="center"/>
              <w:rPr>
                <w:sz w:val="18"/>
                <w:szCs w:val="18"/>
              </w:rPr>
            </w:pPr>
            <w:r>
              <w:rPr>
                <w:sz w:val="18"/>
                <w:szCs w:val="18"/>
              </w:rPr>
              <w:t>1</w:t>
            </w:r>
          </w:p>
        </w:tc>
        <w:tc>
          <w:tcPr>
            <w:tcW w:w="2409" w:type="dxa"/>
          </w:tcPr>
          <w:p w:rsidR="0051272A" w:rsidRPr="00B427A6" w:rsidRDefault="0051272A" w:rsidP="003D7BAD">
            <w:pPr>
              <w:rPr>
                <w:sz w:val="18"/>
                <w:szCs w:val="18"/>
              </w:rPr>
            </w:pPr>
            <w:r w:rsidRPr="00B427A6">
              <w:rPr>
                <w:sz w:val="18"/>
                <w:szCs w:val="18"/>
              </w:rPr>
              <w:t xml:space="preserve">Macchina taglia e cuci </w:t>
            </w:r>
          </w:p>
        </w:tc>
        <w:tc>
          <w:tcPr>
            <w:tcW w:w="1985" w:type="dxa"/>
          </w:tcPr>
          <w:p w:rsidR="0051272A" w:rsidRPr="00B427A6" w:rsidRDefault="0051272A" w:rsidP="003D7BAD">
            <w:pPr>
              <w:rPr>
                <w:sz w:val="18"/>
                <w:szCs w:val="18"/>
              </w:rPr>
            </w:pPr>
            <w:proofErr w:type="spellStart"/>
            <w:r>
              <w:rPr>
                <w:sz w:val="18"/>
                <w:szCs w:val="18"/>
              </w:rPr>
              <w:t>Rimoldi</w:t>
            </w:r>
            <w:proofErr w:type="spellEnd"/>
            <w:r>
              <w:rPr>
                <w:sz w:val="18"/>
                <w:szCs w:val="18"/>
              </w:rPr>
              <w:t xml:space="preserve"> </w:t>
            </w:r>
          </w:p>
        </w:tc>
        <w:tc>
          <w:tcPr>
            <w:tcW w:w="2327" w:type="dxa"/>
          </w:tcPr>
          <w:p w:rsidR="0051272A" w:rsidRPr="00B427A6" w:rsidRDefault="0051272A" w:rsidP="003D7BAD">
            <w:pPr>
              <w:rPr>
                <w:sz w:val="18"/>
                <w:szCs w:val="18"/>
              </w:rPr>
            </w:pPr>
            <w:proofErr w:type="gramStart"/>
            <w:r>
              <w:rPr>
                <w:sz w:val="18"/>
                <w:szCs w:val="18"/>
              </w:rPr>
              <w:t>Baby  Lock</w:t>
            </w:r>
            <w:proofErr w:type="gramEnd"/>
            <w:r>
              <w:rPr>
                <w:sz w:val="18"/>
                <w:szCs w:val="18"/>
              </w:rPr>
              <w:t xml:space="preserve"> </w:t>
            </w:r>
            <w:r w:rsidRPr="00470B08">
              <w:rPr>
                <w:sz w:val="16"/>
                <w:szCs w:val="16"/>
              </w:rPr>
              <w:t>BL 4–736–B F</w:t>
            </w:r>
          </w:p>
        </w:tc>
      </w:tr>
      <w:tr w:rsidR="0051272A" w:rsidTr="0051272A">
        <w:trPr>
          <w:jc w:val="center"/>
        </w:trPr>
        <w:tc>
          <w:tcPr>
            <w:tcW w:w="1101" w:type="dxa"/>
          </w:tcPr>
          <w:p w:rsidR="0051272A" w:rsidRPr="00B427A6" w:rsidRDefault="0051272A" w:rsidP="003D7BAD">
            <w:pPr>
              <w:jc w:val="center"/>
              <w:rPr>
                <w:sz w:val="18"/>
                <w:szCs w:val="18"/>
              </w:rPr>
            </w:pPr>
            <w:r>
              <w:rPr>
                <w:sz w:val="18"/>
                <w:szCs w:val="18"/>
              </w:rPr>
              <w:t>2</w:t>
            </w:r>
          </w:p>
        </w:tc>
        <w:tc>
          <w:tcPr>
            <w:tcW w:w="2409" w:type="dxa"/>
          </w:tcPr>
          <w:p w:rsidR="0051272A" w:rsidRPr="00B427A6" w:rsidRDefault="0051272A" w:rsidP="003D7BAD">
            <w:pPr>
              <w:rPr>
                <w:sz w:val="18"/>
                <w:szCs w:val="18"/>
              </w:rPr>
            </w:pPr>
            <w:r w:rsidRPr="00B427A6">
              <w:rPr>
                <w:sz w:val="18"/>
                <w:szCs w:val="18"/>
              </w:rPr>
              <w:t>Macchina taglia e cuci</w:t>
            </w:r>
          </w:p>
        </w:tc>
        <w:tc>
          <w:tcPr>
            <w:tcW w:w="1985" w:type="dxa"/>
          </w:tcPr>
          <w:p w:rsidR="0051272A" w:rsidRPr="00B427A6" w:rsidRDefault="0051272A" w:rsidP="003D7BAD">
            <w:pPr>
              <w:rPr>
                <w:sz w:val="18"/>
                <w:szCs w:val="18"/>
              </w:rPr>
            </w:pPr>
            <w:r>
              <w:rPr>
                <w:sz w:val="18"/>
                <w:szCs w:val="18"/>
              </w:rPr>
              <w:t xml:space="preserve">Pfaff  </w:t>
            </w:r>
          </w:p>
        </w:tc>
        <w:tc>
          <w:tcPr>
            <w:tcW w:w="2327" w:type="dxa"/>
          </w:tcPr>
          <w:p w:rsidR="0051272A" w:rsidRPr="00B427A6" w:rsidRDefault="0051272A" w:rsidP="003D7BAD">
            <w:pPr>
              <w:rPr>
                <w:sz w:val="18"/>
                <w:szCs w:val="18"/>
              </w:rPr>
            </w:pPr>
            <w:proofErr w:type="gramStart"/>
            <w:r>
              <w:rPr>
                <w:sz w:val="18"/>
                <w:szCs w:val="18"/>
              </w:rPr>
              <w:t>Hobby  Lock</w:t>
            </w:r>
            <w:proofErr w:type="gramEnd"/>
            <w:r>
              <w:rPr>
                <w:sz w:val="18"/>
                <w:szCs w:val="18"/>
              </w:rPr>
              <w:t xml:space="preserve"> 4764</w:t>
            </w:r>
          </w:p>
        </w:tc>
      </w:tr>
      <w:tr w:rsidR="0051272A" w:rsidTr="0051272A">
        <w:trPr>
          <w:jc w:val="center"/>
        </w:trPr>
        <w:tc>
          <w:tcPr>
            <w:tcW w:w="1101" w:type="dxa"/>
          </w:tcPr>
          <w:p w:rsidR="0051272A" w:rsidRPr="00B427A6" w:rsidRDefault="0051272A" w:rsidP="003D7BAD">
            <w:pPr>
              <w:jc w:val="center"/>
              <w:rPr>
                <w:sz w:val="18"/>
                <w:szCs w:val="18"/>
              </w:rPr>
            </w:pPr>
            <w:r>
              <w:rPr>
                <w:sz w:val="18"/>
                <w:szCs w:val="18"/>
              </w:rPr>
              <w:t>2</w:t>
            </w:r>
          </w:p>
        </w:tc>
        <w:tc>
          <w:tcPr>
            <w:tcW w:w="2409" w:type="dxa"/>
          </w:tcPr>
          <w:p w:rsidR="0051272A" w:rsidRPr="00B427A6" w:rsidRDefault="0051272A" w:rsidP="003D7BAD">
            <w:pPr>
              <w:rPr>
                <w:sz w:val="18"/>
                <w:szCs w:val="18"/>
              </w:rPr>
            </w:pPr>
            <w:r>
              <w:rPr>
                <w:sz w:val="18"/>
                <w:szCs w:val="18"/>
              </w:rPr>
              <w:t xml:space="preserve">Ribattitrici </w:t>
            </w:r>
          </w:p>
        </w:tc>
        <w:tc>
          <w:tcPr>
            <w:tcW w:w="1985" w:type="dxa"/>
          </w:tcPr>
          <w:p w:rsidR="0051272A" w:rsidRPr="00B427A6" w:rsidRDefault="0051272A" w:rsidP="003D7BAD">
            <w:pPr>
              <w:rPr>
                <w:sz w:val="18"/>
                <w:szCs w:val="18"/>
              </w:rPr>
            </w:pPr>
            <w:proofErr w:type="spellStart"/>
            <w:r>
              <w:rPr>
                <w:sz w:val="18"/>
                <w:szCs w:val="18"/>
              </w:rPr>
              <w:t>Bernina</w:t>
            </w:r>
            <w:proofErr w:type="spellEnd"/>
            <w:r>
              <w:rPr>
                <w:sz w:val="18"/>
                <w:szCs w:val="18"/>
              </w:rPr>
              <w:t xml:space="preserve">  </w:t>
            </w:r>
          </w:p>
        </w:tc>
        <w:tc>
          <w:tcPr>
            <w:tcW w:w="2327" w:type="dxa"/>
          </w:tcPr>
          <w:p w:rsidR="0051272A" w:rsidRPr="00B427A6" w:rsidRDefault="0051272A" w:rsidP="003D7BAD">
            <w:pPr>
              <w:rPr>
                <w:sz w:val="18"/>
                <w:szCs w:val="18"/>
              </w:rPr>
            </w:pPr>
            <w:proofErr w:type="spellStart"/>
            <w:proofErr w:type="gramStart"/>
            <w:r>
              <w:rPr>
                <w:sz w:val="18"/>
                <w:szCs w:val="18"/>
              </w:rPr>
              <w:t>Bernette</w:t>
            </w:r>
            <w:proofErr w:type="spellEnd"/>
            <w:r>
              <w:rPr>
                <w:sz w:val="18"/>
                <w:szCs w:val="18"/>
              </w:rPr>
              <w:t xml:space="preserve">  Fun</w:t>
            </w:r>
            <w:proofErr w:type="gramEnd"/>
            <w:r>
              <w:rPr>
                <w:sz w:val="18"/>
                <w:szCs w:val="18"/>
              </w:rPr>
              <w:t xml:space="preserve">  Lock 009  DCC</w:t>
            </w:r>
          </w:p>
        </w:tc>
      </w:tr>
    </w:tbl>
    <w:p w:rsidR="0051272A" w:rsidRDefault="0051272A" w:rsidP="008C0E64">
      <w:pPr>
        <w:jc w:val="both"/>
        <w:rPr>
          <w:rFonts w:ascii="Times New Roman" w:hAnsi="Times New Roman" w:cs="Times New Roman"/>
          <w:sz w:val="24"/>
          <w:szCs w:val="24"/>
        </w:rPr>
      </w:pPr>
    </w:p>
    <w:p w:rsidR="008C0E64" w:rsidRDefault="008C0E64" w:rsidP="008C0E64">
      <w:pPr>
        <w:jc w:val="both"/>
        <w:rPr>
          <w:rFonts w:ascii="Times New Roman" w:hAnsi="Times New Roman" w:cs="Times New Roman"/>
          <w:sz w:val="24"/>
          <w:szCs w:val="24"/>
        </w:rPr>
      </w:pPr>
      <w:r>
        <w:rPr>
          <w:rFonts w:ascii="Times New Roman" w:hAnsi="Times New Roman" w:cs="Times New Roman"/>
          <w:sz w:val="24"/>
          <w:szCs w:val="24"/>
        </w:rPr>
        <w:t>Gli interventi dovranno svolgersi secondo le seguenti modalità:</w:t>
      </w:r>
    </w:p>
    <w:p w:rsidR="008C0E64" w:rsidRDefault="008C0E64" w:rsidP="008C0E64">
      <w:pPr>
        <w:jc w:val="both"/>
        <w:rPr>
          <w:rFonts w:ascii="Times New Roman" w:hAnsi="Times New Roman" w:cs="Times New Roman"/>
          <w:sz w:val="24"/>
          <w:szCs w:val="24"/>
        </w:rPr>
      </w:pPr>
      <w:r>
        <w:rPr>
          <w:rFonts w:ascii="Times New Roman" w:hAnsi="Times New Roman" w:cs="Times New Roman"/>
          <w:sz w:val="24"/>
          <w:szCs w:val="24"/>
        </w:rPr>
        <w:t xml:space="preserve">- la manutenzione ordinaria consiste in un intervento da effettuarsi </w:t>
      </w:r>
      <w:r w:rsidR="00112F76">
        <w:rPr>
          <w:rFonts w:ascii="Times New Roman" w:hAnsi="Times New Roman" w:cs="Times New Roman"/>
          <w:sz w:val="24"/>
          <w:szCs w:val="24"/>
        </w:rPr>
        <w:t>all’inizio</w:t>
      </w:r>
      <w:r>
        <w:rPr>
          <w:rFonts w:ascii="Times New Roman" w:hAnsi="Times New Roman" w:cs="Times New Roman"/>
          <w:sz w:val="24"/>
          <w:szCs w:val="24"/>
        </w:rPr>
        <w:t xml:space="preserve"> del nuovo anno scolastico, consistente principalmente nelle seguenti attività: </w:t>
      </w:r>
      <w:r w:rsidRPr="00A853AB">
        <w:rPr>
          <w:rFonts w:ascii="Times New Roman" w:hAnsi="Times New Roman" w:cs="Times New Roman"/>
          <w:sz w:val="24"/>
          <w:szCs w:val="24"/>
        </w:rPr>
        <w:t>pulizia della macchina, oleatura, messa a punto tensione fili, cambio aghi, verifica funzionamento componenti elettriche, fasatura, campionatura, rispo</w:t>
      </w:r>
      <w:r w:rsidR="000E0D4F">
        <w:rPr>
          <w:rFonts w:ascii="Times New Roman" w:hAnsi="Times New Roman" w:cs="Times New Roman"/>
          <w:sz w:val="24"/>
          <w:szCs w:val="24"/>
        </w:rPr>
        <w:t>ndenza alle norme di sicurezza;</w:t>
      </w:r>
    </w:p>
    <w:p w:rsidR="00112F76" w:rsidRDefault="008C0E64" w:rsidP="008C0E64">
      <w:pPr>
        <w:jc w:val="both"/>
        <w:rPr>
          <w:rFonts w:ascii="Times New Roman" w:hAnsi="Times New Roman" w:cs="Times New Roman"/>
          <w:sz w:val="24"/>
          <w:szCs w:val="24"/>
        </w:rPr>
      </w:pPr>
      <w:r>
        <w:rPr>
          <w:rFonts w:ascii="Times New Roman" w:hAnsi="Times New Roman" w:cs="Times New Roman"/>
          <w:sz w:val="24"/>
          <w:szCs w:val="24"/>
        </w:rPr>
        <w:t>- la manutenzione straordinaria consiste in un intervento</w:t>
      </w:r>
      <w:r w:rsidRPr="00A853AB">
        <w:rPr>
          <w:rFonts w:ascii="Times New Roman" w:hAnsi="Times New Roman" w:cs="Times New Roman"/>
          <w:sz w:val="24"/>
          <w:szCs w:val="24"/>
        </w:rPr>
        <w:t xml:space="preserve">, effettuato solo su specifica richiesta della committenza, consistente </w:t>
      </w:r>
      <w:r>
        <w:rPr>
          <w:rFonts w:ascii="Times New Roman" w:hAnsi="Times New Roman" w:cs="Times New Roman"/>
          <w:sz w:val="24"/>
          <w:szCs w:val="24"/>
        </w:rPr>
        <w:t>principalmente nelle seguenti attività</w:t>
      </w:r>
      <w:r w:rsidRPr="00A853AB">
        <w:rPr>
          <w:rFonts w:ascii="Times New Roman" w:hAnsi="Times New Roman" w:cs="Times New Roman"/>
          <w:sz w:val="24"/>
          <w:szCs w:val="24"/>
        </w:rPr>
        <w:t>: revisione totale e smontaggio attrezzature, sostituzione di pezzi usurati, sostituzione componenti elettriche usurate; riparazione sul posto, ove possibile, o eventuale trasferimento della macchina o di parte di essa presso officina o laboratorio specializzato e riconsegna della stessa. Eventuali danni causati alla macchina durante il trasporto son</w:t>
      </w:r>
      <w:r>
        <w:rPr>
          <w:rFonts w:ascii="Times New Roman" w:hAnsi="Times New Roman" w:cs="Times New Roman"/>
          <w:sz w:val="24"/>
          <w:szCs w:val="24"/>
        </w:rPr>
        <w:t>o a totale carico della Ditta</w:t>
      </w:r>
      <w:r w:rsidR="000E0D4F">
        <w:rPr>
          <w:rFonts w:ascii="Times New Roman" w:hAnsi="Times New Roman" w:cs="Times New Roman"/>
          <w:sz w:val="24"/>
          <w:szCs w:val="24"/>
        </w:rPr>
        <w:t>.</w:t>
      </w:r>
    </w:p>
    <w:p w:rsidR="008C0E64" w:rsidRPr="00A853AB" w:rsidRDefault="00AC5028" w:rsidP="008C0E64">
      <w:pPr>
        <w:jc w:val="both"/>
        <w:rPr>
          <w:rFonts w:ascii="Times New Roman" w:hAnsi="Times New Roman" w:cs="Times New Roman"/>
          <w:sz w:val="24"/>
          <w:szCs w:val="24"/>
        </w:rPr>
      </w:pPr>
      <w:r w:rsidRPr="00A853AB">
        <w:rPr>
          <w:rFonts w:ascii="Times New Roman" w:hAnsi="Times New Roman" w:cs="Times New Roman"/>
          <w:sz w:val="24"/>
          <w:szCs w:val="24"/>
        </w:rPr>
        <w:t xml:space="preserve">Il costo dei pezzi di ricambio, verrà </w:t>
      </w:r>
      <w:r w:rsidRPr="00112F76">
        <w:rPr>
          <w:rFonts w:ascii="Times New Roman" w:hAnsi="Times New Roman" w:cs="Times New Roman"/>
          <w:sz w:val="24"/>
          <w:szCs w:val="24"/>
        </w:rPr>
        <w:t>liquidato previa verifica dell</w:t>
      </w:r>
      <w:r w:rsidR="00112F76" w:rsidRPr="00112F76">
        <w:rPr>
          <w:rFonts w:ascii="Times New Roman" w:hAnsi="Times New Roman" w:cs="Times New Roman"/>
          <w:sz w:val="24"/>
          <w:szCs w:val="24"/>
        </w:rPr>
        <w:t>’applicazione</w:t>
      </w:r>
      <w:r w:rsidR="00112F76">
        <w:rPr>
          <w:rFonts w:ascii="Times New Roman" w:hAnsi="Times New Roman" w:cs="Times New Roman"/>
          <w:sz w:val="24"/>
          <w:szCs w:val="24"/>
        </w:rPr>
        <w:t xml:space="preserve"> della percentuale di sconto, conformemente a quanto offerto.</w:t>
      </w:r>
      <w:r w:rsidR="00666081">
        <w:rPr>
          <w:rFonts w:ascii="Times New Roman" w:hAnsi="Times New Roman" w:cs="Times New Roman"/>
          <w:sz w:val="24"/>
          <w:szCs w:val="24"/>
        </w:rPr>
        <w:t xml:space="preserve"> </w:t>
      </w:r>
      <w:r w:rsidR="00666081" w:rsidRPr="00A853AB">
        <w:rPr>
          <w:rFonts w:ascii="Times New Roman" w:hAnsi="Times New Roman" w:cs="Times New Roman"/>
          <w:sz w:val="24"/>
          <w:szCs w:val="24"/>
        </w:rPr>
        <w:t xml:space="preserve">La Ditta deve fornire </w:t>
      </w:r>
      <w:proofErr w:type="gramStart"/>
      <w:r w:rsidR="00666081" w:rsidRPr="00A853AB">
        <w:rPr>
          <w:rFonts w:ascii="Times New Roman" w:hAnsi="Times New Roman" w:cs="Times New Roman"/>
          <w:sz w:val="24"/>
          <w:szCs w:val="24"/>
        </w:rPr>
        <w:t>garanzia  annuale</w:t>
      </w:r>
      <w:proofErr w:type="gramEnd"/>
      <w:r w:rsidR="00666081" w:rsidRPr="00A853AB">
        <w:rPr>
          <w:rFonts w:ascii="Times New Roman" w:hAnsi="Times New Roman" w:cs="Times New Roman"/>
          <w:sz w:val="24"/>
          <w:szCs w:val="24"/>
        </w:rPr>
        <w:t xml:space="preserve">  sui pezzi di ricambio. </w:t>
      </w:r>
      <w:r w:rsidR="008C0E64" w:rsidRPr="00A853AB">
        <w:rPr>
          <w:rFonts w:ascii="Times New Roman" w:hAnsi="Times New Roman" w:cs="Times New Roman"/>
          <w:sz w:val="24"/>
          <w:szCs w:val="24"/>
        </w:rPr>
        <w:t xml:space="preserve"> </w:t>
      </w:r>
    </w:p>
    <w:p w:rsidR="008C0E64" w:rsidRDefault="008C0E64" w:rsidP="008C0E6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C26CC" w:rsidRPr="000C26CC" w:rsidRDefault="008C0E64" w:rsidP="000C26CC">
      <w:pPr>
        <w:jc w:val="center"/>
        <w:rPr>
          <w:rFonts w:ascii="Times New Roman" w:hAnsi="Times New Roman" w:cs="Times New Roman"/>
          <w:b/>
          <w:sz w:val="24"/>
          <w:szCs w:val="24"/>
        </w:rPr>
      </w:pPr>
      <w:r w:rsidRPr="000C26CC">
        <w:rPr>
          <w:rFonts w:ascii="Times New Roman" w:hAnsi="Times New Roman" w:cs="Times New Roman"/>
          <w:b/>
          <w:sz w:val="24"/>
          <w:szCs w:val="24"/>
        </w:rPr>
        <w:t>DURATA DEL SERVIZIO E IMPORTO</w:t>
      </w:r>
    </w:p>
    <w:p w:rsidR="008C0E64" w:rsidRDefault="000C26CC" w:rsidP="008C0E64">
      <w:pPr>
        <w:jc w:val="both"/>
        <w:rPr>
          <w:rFonts w:ascii="Times New Roman" w:hAnsi="Times New Roman" w:cs="Times New Roman"/>
          <w:sz w:val="24"/>
          <w:szCs w:val="24"/>
        </w:rPr>
      </w:pPr>
      <w:r>
        <w:rPr>
          <w:rFonts w:ascii="Times New Roman" w:hAnsi="Times New Roman" w:cs="Times New Roman"/>
          <w:sz w:val="24"/>
          <w:szCs w:val="24"/>
        </w:rPr>
        <w:t>G</w:t>
      </w:r>
      <w:r w:rsidR="008C0E64">
        <w:rPr>
          <w:rFonts w:ascii="Times New Roman" w:hAnsi="Times New Roman" w:cs="Times New Roman"/>
          <w:sz w:val="24"/>
          <w:szCs w:val="24"/>
        </w:rPr>
        <w:t>li interventi manutentivi dovranno essere eseguiti entro il 31 dicembre 2016.</w:t>
      </w:r>
    </w:p>
    <w:p w:rsidR="008C0E64" w:rsidRDefault="008C0E64" w:rsidP="008C0E64">
      <w:pPr>
        <w:jc w:val="both"/>
        <w:rPr>
          <w:rFonts w:ascii="Times New Roman" w:hAnsi="Times New Roman" w:cs="Times New Roman"/>
          <w:sz w:val="24"/>
          <w:szCs w:val="24"/>
        </w:rPr>
      </w:pPr>
      <w:r>
        <w:rPr>
          <w:rFonts w:ascii="Times New Roman" w:hAnsi="Times New Roman" w:cs="Times New Roman"/>
          <w:sz w:val="24"/>
          <w:szCs w:val="24"/>
        </w:rPr>
        <w:t xml:space="preserve">L’importo complessivo degli interventi (comprensivi di eventuali pezzi di ricambio) non potrà essere superiore ad euro 833,00, comprensivi di Iva al 22%. </w:t>
      </w:r>
    </w:p>
    <w:p w:rsidR="00C446AB" w:rsidRDefault="00C446AB" w:rsidP="00C446AB">
      <w:pPr>
        <w:pStyle w:val="Corpotesto1"/>
        <w:jc w:val="both"/>
      </w:pPr>
      <w:r>
        <w:t xml:space="preserve">La Civica Amministrazione si riserva di incrementare o diminuire l’importo assegnato alla ditta aggiudicataria fino alla concorrenza del quinto dell’importo del contratto, ai sensi dell’art. 106, comma 12, del D. </w:t>
      </w:r>
      <w:proofErr w:type="spellStart"/>
      <w:r>
        <w:t>Lgs</w:t>
      </w:r>
      <w:proofErr w:type="spellEnd"/>
      <w:r>
        <w:t>. 50/2016 e dell’art. 22 del Regolamento a disciplina dell’attività contrattuale del Comune di Genova.</w:t>
      </w:r>
    </w:p>
    <w:p w:rsidR="00C446AB" w:rsidRDefault="00C446AB" w:rsidP="008C0E64">
      <w:pPr>
        <w:jc w:val="both"/>
        <w:rPr>
          <w:rFonts w:ascii="Times New Roman" w:hAnsi="Times New Roman" w:cs="Times New Roman"/>
          <w:color w:val="FF0000"/>
          <w:sz w:val="24"/>
          <w:szCs w:val="24"/>
        </w:rPr>
      </w:pPr>
    </w:p>
    <w:p w:rsidR="000C26CC" w:rsidRPr="000C26CC" w:rsidRDefault="008C0E64" w:rsidP="000C26CC">
      <w:pPr>
        <w:jc w:val="center"/>
        <w:rPr>
          <w:rFonts w:ascii="Times New Roman" w:hAnsi="Times New Roman" w:cs="Times New Roman"/>
          <w:b/>
          <w:sz w:val="24"/>
          <w:szCs w:val="24"/>
        </w:rPr>
      </w:pPr>
      <w:r w:rsidRPr="000C26CC">
        <w:rPr>
          <w:rFonts w:ascii="Times New Roman" w:hAnsi="Times New Roman" w:cs="Times New Roman"/>
          <w:b/>
          <w:sz w:val="24"/>
          <w:szCs w:val="24"/>
        </w:rPr>
        <w:t>MODALITA’ DI INTERVENTO</w:t>
      </w:r>
    </w:p>
    <w:p w:rsidR="008C0E64" w:rsidRDefault="008C0E64" w:rsidP="008C0E64">
      <w:pPr>
        <w:jc w:val="both"/>
        <w:rPr>
          <w:rFonts w:ascii="Times New Roman" w:hAnsi="Times New Roman" w:cs="Times New Roman"/>
          <w:sz w:val="24"/>
          <w:szCs w:val="24"/>
        </w:rPr>
      </w:pPr>
      <w:r>
        <w:rPr>
          <w:rFonts w:ascii="Times New Roman" w:hAnsi="Times New Roman" w:cs="Times New Roman"/>
          <w:sz w:val="24"/>
          <w:szCs w:val="24"/>
        </w:rPr>
        <w:t xml:space="preserve"> </w:t>
      </w:r>
      <w:r w:rsidR="000C26CC">
        <w:rPr>
          <w:rFonts w:ascii="Times New Roman" w:hAnsi="Times New Roman" w:cs="Times New Roman"/>
          <w:sz w:val="24"/>
          <w:szCs w:val="24"/>
        </w:rPr>
        <w:t>G</w:t>
      </w:r>
      <w:r>
        <w:rPr>
          <w:rFonts w:ascii="Times New Roman" w:hAnsi="Times New Roman" w:cs="Times New Roman"/>
          <w:sz w:val="24"/>
          <w:szCs w:val="24"/>
        </w:rPr>
        <w:t>li interventi saranno commissionati alla ditta</w:t>
      </w:r>
      <w:r w:rsidR="000C26CC">
        <w:rPr>
          <w:rFonts w:ascii="Times New Roman" w:hAnsi="Times New Roman" w:cs="Times New Roman"/>
          <w:sz w:val="24"/>
          <w:szCs w:val="24"/>
        </w:rPr>
        <w:t xml:space="preserve"> assegnataria</w:t>
      </w:r>
      <w:r>
        <w:rPr>
          <w:rFonts w:ascii="Times New Roman" w:hAnsi="Times New Roman" w:cs="Times New Roman"/>
          <w:sz w:val="24"/>
          <w:szCs w:val="24"/>
        </w:rPr>
        <w:t xml:space="preserve"> via e-mail o a mezzo fax e </w:t>
      </w:r>
      <w:r w:rsidR="00112F76">
        <w:rPr>
          <w:rFonts w:ascii="Times New Roman" w:hAnsi="Times New Roman" w:cs="Times New Roman"/>
          <w:sz w:val="24"/>
          <w:szCs w:val="24"/>
        </w:rPr>
        <w:t xml:space="preserve">concordati direttamente con </w:t>
      </w:r>
      <w:r>
        <w:rPr>
          <w:rFonts w:ascii="Times New Roman" w:hAnsi="Times New Roman" w:cs="Times New Roman"/>
          <w:sz w:val="24"/>
          <w:szCs w:val="24"/>
        </w:rPr>
        <w:t xml:space="preserve">gli insegnanti della scuola Vespertina. La ditta sarà tenuta ad intervenire nei modi e nei tempi adeguati per il regolare funzionamento della scuola </w:t>
      </w:r>
      <w:r w:rsidRPr="00112F76">
        <w:rPr>
          <w:rFonts w:ascii="Times New Roman" w:hAnsi="Times New Roman" w:cs="Times New Roman"/>
          <w:sz w:val="24"/>
          <w:szCs w:val="24"/>
        </w:rPr>
        <w:t>e nelle ore in cui non siano presenti gli utenti della scuola stessa. La Ditta sarà ritenuta responsabile per tutti i danni che potessero derivare a persone o cose causate dalla mancata tempestività dell’intervento commissionato</w:t>
      </w:r>
      <w:r>
        <w:rPr>
          <w:rFonts w:ascii="Times New Roman" w:hAnsi="Times New Roman" w:cs="Times New Roman"/>
          <w:sz w:val="24"/>
          <w:szCs w:val="24"/>
        </w:rPr>
        <w:t>.</w:t>
      </w:r>
    </w:p>
    <w:p w:rsidR="00112F76" w:rsidRPr="00A853AB" w:rsidRDefault="00112F76" w:rsidP="00112F76">
      <w:pPr>
        <w:jc w:val="both"/>
        <w:rPr>
          <w:rFonts w:ascii="Times New Roman" w:hAnsi="Times New Roman" w:cs="Times New Roman"/>
          <w:sz w:val="24"/>
          <w:szCs w:val="24"/>
        </w:rPr>
      </w:pPr>
      <w:r w:rsidRPr="00112F76">
        <w:rPr>
          <w:rFonts w:ascii="Times New Roman" w:hAnsi="Times New Roman" w:cs="Times New Roman"/>
          <w:sz w:val="24"/>
          <w:szCs w:val="24"/>
        </w:rPr>
        <w:t>Non dovrà essere redatto il D.U.V.R.I. (Documento Unico Valutazione Rischi Interferenze), in quanto il servizio dovrà essere svolto nelle ore in cui nella scuola non sono presenti gli utenti.</w:t>
      </w:r>
      <w:r w:rsidRPr="00A853AB">
        <w:rPr>
          <w:rFonts w:ascii="Times New Roman" w:hAnsi="Times New Roman" w:cs="Times New Roman"/>
          <w:sz w:val="24"/>
          <w:szCs w:val="24"/>
        </w:rPr>
        <w:t xml:space="preserve">  </w:t>
      </w:r>
    </w:p>
    <w:p w:rsidR="008C0E64" w:rsidRDefault="008C0E64" w:rsidP="008C0E64">
      <w:pPr>
        <w:jc w:val="both"/>
        <w:rPr>
          <w:rFonts w:ascii="Times New Roman" w:hAnsi="Times New Roman" w:cs="Times New Roman"/>
          <w:sz w:val="24"/>
          <w:szCs w:val="24"/>
        </w:rPr>
      </w:pPr>
      <w:r>
        <w:rPr>
          <w:rFonts w:ascii="Times New Roman" w:hAnsi="Times New Roman" w:cs="Times New Roman"/>
          <w:sz w:val="24"/>
          <w:szCs w:val="24"/>
        </w:rPr>
        <w:t xml:space="preserve">Il Municipio </w:t>
      </w:r>
      <w:proofErr w:type="spellStart"/>
      <w:r>
        <w:rPr>
          <w:rFonts w:ascii="Times New Roman" w:hAnsi="Times New Roman" w:cs="Times New Roman"/>
          <w:sz w:val="24"/>
          <w:szCs w:val="24"/>
        </w:rPr>
        <w:t>Valpolcevera</w:t>
      </w:r>
      <w:proofErr w:type="spellEnd"/>
      <w:r>
        <w:rPr>
          <w:rFonts w:ascii="Times New Roman" w:hAnsi="Times New Roman" w:cs="Times New Roman"/>
          <w:sz w:val="24"/>
          <w:szCs w:val="24"/>
        </w:rPr>
        <w:t xml:space="preserve"> si riserva la più ampia facoltà di esercitare la vigilanza sulla gestione e lo svolgimento degli interventi di manutenzione secondo le modalità che riterrà più opportune.</w:t>
      </w:r>
    </w:p>
    <w:p w:rsidR="00112F76" w:rsidRPr="000D35EC" w:rsidRDefault="00112F76" w:rsidP="008C0E64">
      <w:pPr>
        <w:jc w:val="both"/>
        <w:rPr>
          <w:rFonts w:ascii="Times New Roman" w:hAnsi="Times New Roman" w:cs="Times New Roman"/>
          <w:sz w:val="24"/>
          <w:szCs w:val="24"/>
        </w:rPr>
      </w:pPr>
    </w:p>
    <w:p w:rsidR="008C0E64" w:rsidRPr="000C26CC" w:rsidRDefault="008C0E64" w:rsidP="000C26CC">
      <w:pPr>
        <w:jc w:val="center"/>
        <w:rPr>
          <w:rFonts w:ascii="Times New Roman" w:hAnsi="Times New Roman" w:cs="Times New Roman"/>
          <w:b/>
          <w:sz w:val="24"/>
          <w:szCs w:val="24"/>
        </w:rPr>
      </w:pPr>
      <w:proofErr w:type="gramStart"/>
      <w:r w:rsidRPr="000C26CC">
        <w:rPr>
          <w:rFonts w:ascii="Times New Roman" w:hAnsi="Times New Roman" w:cs="Times New Roman"/>
          <w:b/>
          <w:sz w:val="24"/>
          <w:szCs w:val="24"/>
        </w:rPr>
        <w:t>PREVENZIONE  INFORTUNI</w:t>
      </w:r>
      <w:proofErr w:type="gramEnd"/>
      <w:r w:rsidRPr="000C26CC">
        <w:rPr>
          <w:rFonts w:ascii="Times New Roman" w:hAnsi="Times New Roman" w:cs="Times New Roman"/>
          <w:b/>
          <w:sz w:val="24"/>
          <w:szCs w:val="24"/>
        </w:rPr>
        <w:t xml:space="preserve">  E  RESPONSABILITA’ DELL’ASSEGNATARIO</w:t>
      </w:r>
    </w:p>
    <w:p w:rsidR="008C0E64" w:rsidRPr="00A853AB" w:rsidRDefault="008C0E64" w:rsidP="008C0E64">
      <w:pPr>
        <w:jc w:val="both"/>
        <w:rPr>
          <w:rFonts w:ascii="Times New Roman" w:hAnsi="Times New Roman" w:cs="Times New Roman"/>
          <w:sz w:val="24"/>
          <w:szCs w:val="24"/>
        </w:rPr>
      </w:pPr>
      <w:r>
        <w:rPr>
          <w:rFonts w:ascii="Times New Roman" w:hAnsi="Times New Roman" w:cs="Times New Roman"/>
          <w:sz w:val="24"/>
          <w:szCs w:val="24"/>
        </w:rPr>
        <w:t xml:space="preserve">La </w:t>
      </w:r>
      <w:proofErr w:type="gramStart"/>
      <w:r>
        <w:rPr>
          <w:rFonts w:ascii="Times New Roman" w:hAnsi="Times New Roman" w:cs="Times New Roman"/>
          <w:sz w:val="24"/>
          <w:szCs w:val="24"/>
        </w:rPr>
        <w:t>Ditta  sarà</w:t>
      </w:r>
      <w:proofErr w:type="gramEnd"/>
      <w:r>
        <w:rPr>
          <w:rFonts w:ascii="Times New Roman" w:hAnsi="Times New Roman" w:cs="Times New Roman"/>
          <w:sz w:val="24"/>
          <w:szCs w:val="24"/>
        </w:rPr>
        <w:t xml:space="preserve"> </w:t>
      </w:r>
      <w:r w:rsidRPr="00A853AB">
        <w:rPr>
          <w:rFonts w:ascii="Times New Roman" w:hAnsi="Times New Roman" w:cs="Times New Roman"/>
          <w:sz w:val="24"/>
          <w:szCs w:val="24"/>
        </w:rPr>
        <w:t xml:space="preserve"> responsabile della corretta ed efficiente prestazione del servizio. Durante l’esecuzione del servizio la Ditta dovrà adottare tutti gli accorgimenti più idonei a garantire l’incolumità delle persone addette ai lavori e dei </w:t>
      </w:r>
      <w:proofErr w:type="gramStart"/>
      <w:r w:rsidRPr="00A853AB">
        <w:rPr>
          <w:rFonts w:ascii="Times New Roman" w:hAnsi="Times New Roman" w:cs="Times New Roman"/>
          <w:sz w:val="24"/>
          <w:szCs w:val="24"/>
        </w:rPr>
        <w:t>terzi  nonché</w:t>
      </w:r>
      <w:proofErr w:type="gramEnd"/>
      <w:r w:rsidRPr="00A853AB">
        <w:rPr>
          <w:rFonts w:ascii="Times New Roman" w:hAnsi="Times New Roman" w:cs="Times New Roman"/>
          <w:sz w:val="24"/>
          <w:szCs w:val="24"/>
        </w:rPr>
        <w:t xml:space="preserve"> ad evitare danni a beni pubblici e privati</w:t>
      </w:r>
      <w:r w:rsidRPr="00112F76">
        <w:rPr>
          <w:rFonts w:ascii="Times New Roman" w:hAnsi="Times New Roman" w:cs="Times New Roman"/>
          <w:sz w:val="24"/>
          <w:szCs w:val="24"/>
        </w:rPr>
        <w:t>. E’ fatt</w:t>
      </w:r>
      <w:r w:rsidR="000C26CC" w:rsidRPr="00112F76">
        <w:rPr>
          <w:rFonts w:ascii="Times New Roman" w:hAnsi="Times New Roman" w:cs="Times New Roman"/>
          <w:sz w:val="24"/>
          <w:szCs w:val="24"/>
        </w:rPr>
        <w:t xml:space="preserve">o tassativo obbligo alla </w:t>
      </w:r>
      <w:proofErr w:type="gramStart"/>
      <w:r w:rsidR="000C26CC" w:rsidRPr="00112F76">
        <w:rPr>
          <w:rFonts w:ascii="Times New Roman" w:hAnsi="Times New Roman" w:cs="Times New Roman"/>
          <w:sz w:val="24"/>
          <w:szCs w:val="24"/>
        </w:rPr>
        <w:t xml:space="preserve">Ditta </w:t>
      </w:r>
      <w:r w:rsidRPr="00112F76">
        <w:rPr>
          <w:rFonts w:ascii="Times New Roman" w:hAnsi="Times New Roman" w:cs="Times New Roman"/>
          <w:sz w:val="24"/>
          <w:szCs w:val="24"/>
        </w:rPr>
        <w:t xml:space="preserve"> di</w:t>
      </w:r>
      <w:proofErr w:type="gramEnd"/>
      <w:r w:rsidRPr="00112F76">
        <w:rPr>
          <w:rFonts w:ascii="Times New Roman" w:hAnsi="Times New Roman" w:cs="Times New Roman"/>
          <w:sz w:val="24"/>
          <w:szCs w:val="24"/>
        </w:rPr>
        <w:t xml:space="preserve"> assumersi integralmente qualsiasi responsabilità civile per danni sia alle persone sia alle cose che potessero verificarsi durante e/o a causa degli interventi effettuati qualunque ne sia la natura, con l’intesa che rimarrà ad esclusivo carico della Ditta stessa il completo risarcimento dei danni stessi.</w:t>
      </w:r>
      <w:r w:rsidRPr="00A853AB">
        <w:rPr>
          <w:rFonts w:ascii="Times New Roman" w:hAnsi="Times New Roman" w:cs="Times New Roman"/>
          <w:sz w:val="24"/>
          <w:szCs w:val="24"/>
        </w:rPr>
        <w:t xml:space="preserve"> </w:t>
      </w:r>
    </w:p>
    <w:p w:rsidR="008C0E64" w:rsidRPr="001D45D1" w:rsidRDefault="008C0E64" w:rsidP="001D45D1">
      <w:pPr>
        <w:jc w:val="center"/>
        <w:rPr>
          <w:rFonts w:ascii="Times New Roman" w:hAnsi="Times New Roman" w:cs="Times New Roman"/>
          <w:b/>
          <w:sz w:val="24"/>
          <w:szCs w:val="24"/>
        </w:rPr>
      </w:pPr>
      <w:r w:rsidRPr="001D45D1">
        <w:rPr>
          <w:rFonts w:ascii="Times New Roman" w:hAnsi="Times New Roman" w:cs="Times New Roman"/>
          <w:b/>
          <w:sz w:val="24"/>
          <w:szCs w:val="24"/>
        </w:rPr>
        <w:t>OBBLIGHI   DELLA DITTA</w:t>
      </w:r>
    </w:p>
    <w:p w:rsidR="008C0E64" w:rsidRPr="00A853AB" w:rsidRDefault="008C0E64" w:rsidP="008C0E64">
      <w:pPr>
        <w:jc w:val="both"/>
        <w:rPr>
          <w:rFonts w:ascii="Times New Roman" w:hAnsi="Times New Roman" w:cs="Times New Roman"/>
          <w:sz w:val="24"/>
          <w:szCs w:val="24"/>
        </w:rPr>
      </w:pPr>
      <w:r w:rsidRPr="00A853AB">
        <w:rPr>
          <w:rFonts w:ascii="Times New Roman" w:hAnsi="Times New Roman" w:cs="Times New Roman"/>
          <w:sz w:val="24"/>
          <w:szCs w:val="24"/>
        </w:rPr>
        <w:t xml:space="preserve">La Ditta si impegna:  </w:t>
      </w:r>
    </w:p>
    <w:p w:rsidR="008C0E64" w:rsidRDefault="008C0E64" w:rsidP="008C0E64">
      <w:pPr>
        <w:jc w:val="both"/>
        <w:rPr>
          <w:rFonts w:ascii="Times New Roman" w:hAnsi="Times New Roman" w:cs="Times New Roman"/>
          <w:sz w:val="24"/>
          <w:szCs w:val="24"/>
        </w:rPr>
      </w:pPr>
      <w:r>
        <w:rPr>
          <w:rFonts w:ascii="Times New Roman" w:hAnsi="Times New Roman" w:cs="Times New Roman"/>
          <w:sz w:val="24"/>
          <w:szCs w:val="24"/>
        </w:rPr>
        <w:t>-</w:t>
      </w:r>
      <w:r w:rsidRPr="00A853AB">
        <w:rPr>
          <w:rFonts w:ascii="Times New Roman" w:hAnsi="Times New Roman" w:cs="Times New Roman"/>
          <w:sz w:val="24"/>
          <w:szCs w:val="24"/>
        </w:rPr>
        <w:t xml:space="preserve"> ad eseguire il servizio secondo le modalità richieste </w:t>
      </w:r>
      <w:proofErr w:type="gramStart"/>
      <w:r w:rsidRPr="00A853AB">
        <w:rPr>
          <w:rFonts w:ascii="Times New Roman" w:hAnsi="Times New Roman" w:cs="Times New Roman"/>
          <w:sz w:val="24"/>
          <w:szCs w:val="24"/>
        </w:rPr>
        <w:t>nel  presente</w:t>
      </w:r>
      <w:proofErr w:type="gramEnd"/>
      <w:r w:rsidRPr="00A853AB">
        <w:rPr>
          <w:rFonts w:ascii="Times New Roman" w:hAnsi="Times New Roman" w:cs="Times New Roman"/>
          <w:sz w:val="24"/>
          <w:szCs w:val="24"/>
        </w:rPr>
        <w:t xml:space="preserve"> c</w:t>
      </w:r>
      <w:r w:rsidR="001D45D1">
        <w:rPr>
          <w:rFonts w:ascii="Times New Roman" w:hAnsi="Times New Roman" w:cs="Times New Roman"/>
          <w:sz w:val="24"/>
          <w:szCs w:val="24"/>
        </w:rPr>
        <w:t>apitolato</w:t>
      </w:r>
      <w:r w:rsidRPr="00A853AB">
        <w:rPr>
          <w:rFonts w:ascii="Times New Roman" w:hAnsi="Times New Roman" w:cs="Times New Roman"/>
          <w:sz w:val="24"/>
          <w:szCs w:val="24"/>
        </w:rPr>
        <w:t xml:space="preserve">; </w:t>
      </w:r>
    </w:p>
    <w:p w:rsidR="008C0E64" w:rsidRPr="00A853AB" w:rsidRDefault="008C0E64" w:rsidP="008C0E64">
      <w:pPr>
        <w:jc w:val="both"/>
        <w:rPr>
          <w:rFonts w:ascii="Times New Roman" w:hAnsi="Times New Roman" w:cs="Times New Roman"/>
          <w:sz w:val="24"/>
          <w:szCs w:val="24"/>
        </w:rPr>
      </w:pPr>
      <w:r>
        <w:rPr>
          <w:rFonts w:ascii="Times New Roman" w:hAnsi="Times New Roman" w:cs="Times New Roman"/>
          <w:sz w:val="24"/>
          <w:szCs w:val="24"/>
        </w:rPr>
        <w:t>-</w:t>
      </w:r>
      <w:r w:rsidRPr="00A853AB">
        <w:rPr>
          <w:rFonts w:ascii="Times New Roman" w:hAnsi="Times New Roman" w:cs="Times New Roman"/>
          <w:sz w:val="24"/>
          <w:szCs w:val="24"/>
        </w:rPr>
        <w:t xml:space="preserve"> </w:t>
      </w:r>
      <w:proofErr w:type="gramStart"/>
      <w:r w:rsidRPr="00A853AB">
        <w:rPr>
          <w:rFonts w:ascii="Times New Roman" w:hAnsi="Times New Roman" w:cs="Times New Roman"/>
          <w:sz w:val="24"/>
          <w:szCs w:val="24"/>
        </w:rPr>
        <w:t>ad  essere</w:t>
      </w:r>
      <w:proofErr w:type="gramEnd"/>
      <w:r w:rsidRPr="00A853AB">
        <w:rPr>
          <w:rFonts w:ascii="Times New Roman" w:hAnsi="Times New Roman" w:cs="Times New Roman"/>
          <w:sz w:val="24"/>
          <w:szCs w:val="24"/>
        </w:rPr>
        <w:t xml:space="preserve"> reperibile, per tutto il periodo dell’incarico, nell’orario da lunedì a venerdì </w:t>
      </w:r>
      <w:r w:rsidRPr="00112F76">
        <w:rPr>
          <w:rFonts w:ascii="Times New Roman" w:hAnsi="Times New Roman" w:cs="Times New Roman"/>
          <w:sz w:val="24"/>
          <w:szCs w:val="24"/>
        </w:rPr>
        <w:t>ore 8.00-19.00;</w:t>
      </w:r>
      <w:r w:rsidRPr="00A853AB">
        <w:rPr>
          <w:rFonts w:ascii="Times New Roman" w:hAnsi="Times New Roman" w:cs="Times New Roman"/>
          <w:sz w:val="24"/>
          <w:szCs w:val="24"/>
        </w:rPr>
        <w:t xml:space="preserve"> </w:t>
      </w:r>
    </w:p>
    <w:p w:rsidR="008C0E64" w:rsidRDefault="008C0E64" w:rsidP="008C0E64">
      <w:pPr>
        <w:jc w:val="both"/>
        <w:rPr>
          <w:rFonts w:ascii="Times New Roman" w:hAnsi="Times New Roman" w:cs="Times New Roman"/>
          <w:sz w:val="24"/>
          <w:szCs w:val="24"/>
        </w:rPr>
      </w:pPr>
      <w:r w:rsidRPr="00A853AB">
        <w:rPr>
          <w:rFonts w:ascii="Times New Roman" w:hAnsi="Times New Roman" w:cs="Times New Roman"/>
          <w:sz w:val="24"/>
          <w:szCs w:val="24"/>
        </w:rPr>
        <w:t xml:space="preserve"> </w:t>
      </w:r>
      <w:r>
        <w:rPr>
          <w:rFonts w:ascii="Times New Roman" w:hAnsi="Times New Roman" w:cs="Times New Roman"/>
          <w:sz w:val="24"/>
          <w:szCs w:val="24"/>
        </w:rPr>
        <w:t>-</w:t>
      </w:r>
      <w:r w:rsidRPr="00A853AB">
        <w:rPr>
          <w:rFonts w:ascii="Times New Roman" w:hAnsi="Times New Roman" w:cs="Times New Roman"/>
          <w:sz w:val="24"/>
          <w:szCs w:val="24"/>
        </w:rPr>
        <w:t xml:space="preserve"> a garantire completa e tempestiva disponibilità all’intervento richiesto mirata al ripristino del servizio e comunque da realizzarsi, in linea </w:t>
      </w:r>
      <w:proofErr w:type="gramStart"/>
      <w:r w:rsidRPr="00A853AB">
        <w:rPr>
          <w:rFonts w:ascii="Times New Roman" w:hAnsi="Times New Roman" w:cs="Times New Roman"/>
          <w:sz w:val="24"/>
          <w:szCs w:val="24"/>
        </w:rPr>
        <w:t xml:space="preserve">generale,  </w:t>
      </w:r>
      <w:r w:rsidRPr="00112F76">
        <w:rPr>
          <w:rFonts w:ascii="Times New Roman" w:hAnsi="Times New Roman" w:cs="Times New Roman"/>
          <w:sz w:val="24"/>
          <w:szCs w:val="24"/>
        </w:rPr>
        <w:t>entro</w:t>
      </w:r>
      <w:proofErr w:type="gramEnd"/>
      <w:r w:rsidRPr="00112F76">
        <w:rPr>
          <w:rFonts w:ascii="Times New Roman" w:hAnsi="Times New Roman" w:cs="Times New Roman"/>
          <w:sz w:val="24"/>
          <w:szCs w:val="24"/>
        </w:rPr>
        <w:t xml:space="preserve"> le 24 ore dalla chiamata. Per i</w:t>
      </w:r>
      <w:r w:rsidRPr="00A853AB">
        <w:rPr>
          <w:rFonts w:ascii="Times New Roman" w:hAnsi="Times New Roman" w:cs="Times New Roman"/>
          <w:sz w:val="24"/>
          <w:szCs w:val="24"/>
        </w:rPr>
        <w:t xml:space="preserve"> casi in cui impedimenti non immediatamente riconducibili alla ditta non consentano l’osservanza di tale clausola, i tempi di ripristino del servizio verranno </w:t>
      </w:r>
      <w:proofErr w:type="gramStart"/>
      <w:r w:rsidRPr="00A853AB">
        <w:rPr>
          <w:rFonts w:ascii="Times New Roman" w:hAnsi="Times New Roman" w:cs="Times New Roman"/>
          <w:sz w:val="24"/>
          <w:szCs w:val="24"/>
        </w:rPr>
        <w:t>concordati  formalmente</w:t>
      </w:r>
      <w:proofErr w:type="gramEnd"/>
      <w:r w:rsidRPr="00A853AB">
        <w:rPr>
          <w:rFonts w:ascii="Times New Roman" w:hAnsi="Times New Roman" w:cs="Times New Roman"/>
          <w:sz w:val="24"/>
          <w:szCs w:val="24"/>
        </w:rPr>
        <w:t xml:space="preserve">  con </w:t>
      </w:r>
      <w:r w:rsidR="00112F76">
        <w:rPr>
          <w:rFonts w:ascii="Times New Roman" w:hAnsi="Times New Roman" w:cs="Times New Roman"/>
          <w:sz w:val="24"/>
          <w:szCs w:val="24"/>
        </w:rPr>
        <w:t>gli insegnanti</w:t>
      </w:r>
      <w:r w:rsidRPr="00A853AB">
        <w:rPr>
          <w:rFonts w:ascii="Times New Roman" w:hAnsi="Times New Roman" w:cs="Times New Roman"/>
          <w:sz w:val="24"/>
          <w:szCs w:val="24"/>
        </w:rPr>
        <w:t xml:space="preserve"> della scuola; </w:t>
      </w:r>
    </w:p>
    <w:p w:rsidR="008C0E64" w:rsidRDefault="008C0E64" w:rsidP="008C0E64">
      <w:pPr>
        <w:jc w:val="both"/>
        <w:rPr>
          <w:rFonts w:ascii="Times New Roman" w:hAnsi="Times New Roman" w:cs="Times New Roman"/>
          <w:sz w:val="24"/>
          <w:szCs w:val="24"/>
        </w:rPr>
      </w:pPr>
      <w:r>
        <w:rPr>
          <w:rFonts w:ascii="Times New Roman" w:hAnsi="Times New Roman" w:cs="Times New Roman"/>
          <w:sz w:val="24"/>
          <w:szCs w:val="24"/>
        </w:rPr>
        <w:t>-</w:t>
      </w:r>
      <w:r w:rsidR="00112F76">
        <w:rPr>
          <w:rFonts w:ascii="Times New Roman" w:hAnsi="Times New Roman" w:cs="Times New Roman"/>
          <w:sz w:val="24"/>
          <w:szCs w:val="24"/>
        </w:rPr>
        <w:t xml:space="preserve"> a dare tempestivo avviso agli insegnanti della scuola</w:t>
      </w:r>
      <w:r w:rsidRPr="00A853AB">
        <w:rPr>
          <w:rFonts w:ascii="Times New Roman" w:hAnsi="Times New Roman" w:cs="Times New Roman"/>
          <w:sz w:val="24"/>
          <w:szCs w:val="24"/>
        </w:rPr>
        <w:t xml:space="preserve">, di eventuali problemi e/o difficoltà che possano influire sul regolare svolgimento </w:t>
      </w:r>
      <w:proofErr w:type="gramStart"/>
      <w:r w:rsidRPr="00A853AB">
        <w:rPr>
          <w:rFonts w:ascii="Times New Roman" w:hAnsi="Times New Roman" w:cs="Times New Roman"/>
          <w:sz w:val="24"/>
          <w:szCs w:val="24"/>
        </w:rPr>
        <w:t>del  servizio</w:t>
      </w:r>
      <w:proofErr w:type="gramEnd"/>
      <w:r w:rsidRPr="00A853AB">
        <w:rPr>
          <w:rFonts w:ascii="Times New Roman" w:hAnsi="Times New Roman" w:cs="Times New Roman"/>
          <w:sz w:val="24"/>
          <w:szCs w:val="24"/>
        </w:rPr>
        <w:t xml:space="preserve">; </w:t>
      </w:r>
    </w:p>
    <w:p w:rsidR="008C0E64" w:rsidRDefault="008C0E64" w:rsidP="008C0E64">
      <w:pPr>
        <w:jc w:val="both"/>
        <w:rPr>
          <w:rFonts w:ascii="Times New Roman" w:hAnsi="Times New Roman" w:cs="Times New Roman"/>
          <w:sz w:val="24"/>
          <w:szCs w:val="24"/>
        </w:rPr>
      </w:pPr>
      <w:r>
        <w:rPr>
          <w:rFonts w:ascii="Times New Roman" w:hAnsi="Times New Roman" w:cs="Times New Roman"/>
          <w:sz w:val="24"/>
          <w:szCs w:val="24"/>
        </w:rPr>
        <w:t xml:space="preserve">- </w:t>
      </w:r>
      <w:r w:rsidRPr="00A853AB">
        <w:rPr>
          <w:rFonts w:ascii="Times New Roman" w:hAnsi="Times New Roman" w:cs="Times New Roman"/>
          <w:sz w:val="24"/>
          <w:szCs w:val="24"/>
        </w:rPr>
        <w:t xml:space="preserve"> ad impiegare personale professionalmente qualificato; </w:t>
      </w:r>
    </w:p>
    <w:p w:rsidR="008C0E64" w:rsidRDefault="008C0E64" w:rsidP="008C0E64">
      <w:pPr>
        <w:jc w:val="both"/>
        <w:rPr>
          <w:rFonts w:ascii="Times New Roman" w:hAnsi="Times New Roman" w:cs="Times New Roman"/>
          <w:sz w:val="24"/>
          <w:szCs w:val="24"/>
        </w:rPr>
      </w:pPr>
      <w:r>
        <w:rPr>
          <w:rFonts w:ascii="Times New Roman" w:hAnsi="Times New Roman" w:cs="Times New Roman"/>
          <w:sz w:val="24"/>
          <w:szCs w:val="24"/>
        </w:rPr>
        <w:t xml:space="preserve">- </w:t>
      </w:r>
      <w:r w:rsidRPr="00A853AB">
        <w:rPr>
          <w:rFonts w:ascii="Times New Roman" w:hAnsi="Times New Roman" w:cs="Times New Roman"/>
          <w:sz w:val="24"/>
          <w:szCs w:val="24"/>
        </w:rPr>
        <w:t xml:space="preserve"> ad applicare integralmente per i propri dipendenti tutte le norme contenute nel contratto nazionale di lavoro e negli accordi integrativi, territoriali ed aziendali per il settore di attività; </w:t>
      </w:r>
    </w:p>
    <w:p w:rsidR="008C0E64" w:rsidRDefault="008C0E64" w:rsidP="008C0E64">
      <w:pPr>
        <w:jc w:val="both"/>
        <w:rPr>
          <w:rFonts w:ascii="Times New Roman" w:hAnsi="Times New Roman" w:cs="Times New Roman"/>
          <w:sz w:val="24"/>
          <w:szCs w:val="24"/>
        </w:rPr>
      </w:pPr>
      <w:r>
        <w:rPr>
          <w:rFonts w:ascii="Times New Roman" w:hAnsi="Times New Roman" w:cs="Times New Roman"/>
          <w:sz w:val="24"/>
          <w:szCs w:val="24"/>
        </w:rPr>
        <w:t>-</w:t>
      </w:r>
      <w:r w:rsidRPr="00A853AB">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Pr="00A853AB">
        <w:rPr>
          <w:rFonts w:ascii="Times New Roman" w:hAnsi="Times New Roman" w:cs="Times New Roman"/>
          <w:sz w:val="24"/>
          <w:szCs w:val="24"/>
        </w:rPr>
        <w:t xml:space="preserve">  rispettare</w:t>
      </w:r>
      <w:proofErr w:type="gramEnd"/>
      <w:r w:rsidRPr="00A853AB">
        <w:rPr>
          <w:rFonts w:ascii="Times New Roman" w:hAnsi="Times New Roman" w:cs="Times New Roman"/>
          <w:sz w:val="24"/>
          <w:szCs w:val="24"/>
        </w:rPr>
        <w:t xml:space="preserve"> la normativa prevista dal Testo Unico in materia di Sicurezza n. 81/2008  e </w:t>
      </w:r>
      <w:proofErr w:type="spellStart"/>
      <w:r w:rsidRPr="00A853AB">
        <w:rPr>
          <w:rFonts w:ascii="Times New Roman" w:hAnsi="Times New Roman" w:cs="Times New Roman"/>
          <w:sz w:val="24"/>
          <w:szCs w:val="24"/>
        </w:rPr>
        <w:t>s.m.i.</w:t>
      </w:r>
      <w:proofErr w:type="spellEnd"/>
      <w:r w:rsidRPr="00A853AB">
        <w:rPr>
          <w:rFonts w:ascii="Times New Roman" w:hAnsi="Times New Roman" w:cs="Times New Roman"/>
          <w:sz w:val="24"/>
          <w:szCs w:val="24"/>
        </w:rPr>
        <w:t xml:space="preserve"> ed ad esigere dal proprio personale il rispetto di tale normativa;  </w:t>
      </w:r>
    </w:p>
    <w:p w:rsidR="008C0E64" w:rsidRDefault="008C0E64" w:rsidP="008C0E64">
      <w:pPr>
        <w:jc w:val="both"/>
        <w:rPr>
          <w:rFonts w:ascii="Times New Roman" w:hAnsi="Times New Roman" w:cs="Times New Roman"/>
          <w:sz w:val="24"/>
          <w:szCs w:val="24"/>
        </w:rPr>
      </w:pPr>
      <w:r w:rsidRPr="00112F76">
        <w:rPr>
          <w:rFonts w:ascii="Times New Roman" w:hAnsi="Times New Roman" w:cs="Times New Roman"/>
          <w:sz w:val="24"/>
          <w:szCs w:val="24"/>
        </w:rPr>
        <w:t xml:space="preserve">- </w:t>
      </w:r>
      <w:r w:rsidR="00112F76" w:rsidRPr="00112F76">
        <w:rPr>
          <w:rFonts w:ascii="Times New Roman" w:hAnsi="Times New Roman" w:cs="Times New Roman"/>
          <w:sz w:val="24"/>
          <w:szCs w:val="24"/>
        </w:rPr>
        <w:t>a rendere riconoscibile il personale inviato presso la sede della Scuola Vespertina, attraverso il cartellino di riconoscimento visibile.</w:t>
      </w:r>
    </w:p>
    <w:p w:rsidR="00112F76" w:rsidRDefault="00112F76" w:rsidP="008C0E64">
      <w:pPr>
        <w:jc w:val="both"/>
        <w:rPr>
          <w:rFonts w:ascii="Times New Roman" w:hAnsi="Times New Roman" w:cs="Times New Roman"/>
          <w:sz w:val="24"/>
          <w:szCs w:val="24"/>
        </w:rPr>
      </w:pPr>
    </w:p>
    <w:p w:rsidR="008C0E64" w:rsidRPr="00CC4F1F" w:rsidRDefault="008C0E64" w:rsidP="00CC4F1F">
      <w:pPr>
        <w:jc w:val="center"/>
        <w:rPr>
          <w:rFonts w:ascii="Times New Roman" w:hAnsi="Times New Roman" w:cs="Times New Roman"/>
          <w:b/>
          <w:sz w:val="24"/>
          <w:szCs w:val="24"/>
        </w:rPr>
      </w:pPr>
      <w:r w:rsidRPr="00CC4F1F">
        <w:rPr>
          <w:rFonts w:ascii="Times New Roman" w:hAnsi="Times New Roman" w:cs="Times New Roman"/>
          <w:b/>
          <w:sz w:val="24"/>
          <w:szCs w:val="24"/>
        </w:rPr>
        <w:t xml:space="preserve">INADEMPIENZE, PENALITA’ </w:t>
      </w:r>
      <w:proofErr w:type="gramStart"/>
      <w:r w:rsidRPr="00CC4F1F">
        <w:rPr>
          <w:rFonts w:ascii="Times New Roman" w:hAnsi="Times New Roman" w:cs="Times New Roman"/>
          <w:b/>
          <w:sz w:val="24"/>
          <w:szCs w:val="24"/>
        </w:rPr>
        <w:t>E  RISOLUZIONE</w:t>
      </w:r>
      <w:proofErr w:type="gramEnd"/>
      <w:r w:rsidRPr="00CC4F1F">
        <w:rPr>
          <w:rFonts w:ascii="Times New Roman" w:hAnsi="Times New Roman" w:cs="Times New Roman"/>
          <w:b/>
          <w:sz w:val="24"/>
          <w:szCs w:val="24"/>
        </w:rPr>
        <w:t xml:space="preserve"> DEL CONTRATTO</w:t>
      </w:r>
    </w:p>
    <w:p w:rsidR="008C0E64" w:rsidRPr="00112F76" w:rsidRDefault="008C0E64" w:rsidP="008C0E64">
      <w:pPr>
        <w:jc w:val="both"/>
        <w:rPr>
          <w:rFonts w:ascii="Times New Roman" w:hAnsi="Times New Roman" w:cs="Times New Roman"/>
          <w:sz w:val="24"/>
          <w:szCs w:val="24"/>
        </w:rPr>
      </w:pPr>
      <w:r w:rsidRPr="00112F76">
        <w:rPr>
          <w:rFonts w:ascii="Times New Roman" w:hAnsi="Times New Roman" w:cs="Times New Roman"/>
          <w:sz w:val="24"/>
          <w:szCs w:val="24"/>
        </w:rPr>
        <w:t xml:space="preserve"> Il Comune</w:t>
      </w:r>
      <w:r w:rsidR="00112F76" w:rsidRPr="00112F76">
        <w:rPr>
          <w:rFonts w:ascii="Times New Roman" w:hAnsi="Times New Roman" w:cs="Times New Roman"/>
          <w:sz w:val="24"/>
          <w:szCs w:val="24"/>
        </w:rPr>
        <w:t>,</w:t>
      </w:r>
      <w:r w:rsidRPr="00112F76">
        <w:rPr>
          <w:rFonts w:ascii="Times New Roman" w:hAnsi="Times New Roman" w:cs="Times New Roman"/>
          <w:sz w:val="24"/>
          <w:szCs w:val="24"/>
        </w:rPr>
        <w:t xml:space="preserve"> a tutela delle norme contenute nel presente c</w:t>
      </w:r>
      <w:r w:rsidR="00112F76" w:rsidRPr="00112F76">
        <w:rPr>
          <w:rFonts w:ascii="Times New Roman" w:hAnsi="Times New Roman" w:cs="Times New Roman"/>
          <w:sz w:val="24"/>
          <w:szCs w:val="24"/>
        </w:rPr>
        <w:t>apitolato,</w:t>
      </w:r>
      <w:r w:rsidRPr="00112F76">
        <w:rPr>
          <w:rFonts w:ascii="Times New Roman" w:hAnsi="Times New Roman" w:cs="Times New Roman"/>
          <w:sz w:val="24"/>
          <w:szCs w:val="24"/>
        </w:rPr>
        <w:t xml:space="preserve"> si riserva di applicare la seguente penalità, in caso di mancato rispetto di quanto</w:t>
      </w:r>
      <w:r w:rsidR="00112F76" w:rsidRPr="00112F76">
        <w:rPr>
          <w:rFonts w:ascii="Times New Roman" w:hAnsi="Times New Roman" w:cs="Times New Roman"/>
          <w:sz w:val="24"/>
          <w:szCs w:val="24"/>
        </w:rPr>
        <w:t xml:space="preserve"> in esso </w:t>
      </w:r>
      <w:r w:rsidRPr="00112F76">
        <w:rPr>
          <w:rFonts w:ascii="Times New Roman" w:hAnsi="Times New Roman" w:cs="Times New Roman"/>
          <w:sz w:val="24"/>
          <w:szCs w:val="24"/>
        </w:rPr>
        <w:t xml:space="preserve">disposto: </w:t>
      </w:r>
      <w:proofErr w:type="gramStart"/>
      <w:r w:rsidRPr="00112F76">
        <w:rPr>
          <w:rFonts w:ascii="Times New Roman" w:hAnsi="Times New Roman" w:cs="Times New Roman"/>
          <w:sz w:val="24"/>
          <w:szCs w:val="24"/>
        </w:rPr>
        <w:t>Euro  30</w:t>
      </w:r>
      <w:proofErr w:type="gramEnd"/>
      <w:r w:rsidRPr="00112F76">
        <w:rPr>
          <w:rFonts w:ascii="Times New Roman" w:hAnsi="Times New Roman" w:cs="Times New Roman"/>
          <w:sz w:val="24"/>
          <w:szCs w:val="24"/>
        </w:rPr>
        <w:t xml:space="preserve">,00. L’applicazione della penale sarà preceduta da formale contestazione effettuata per iscritto, rispetto alla quale la Ditta avrà facoltà di presentare le proprie </w:t>
      </w:r>
      <w:proofErr w:type="gramStart"/>
      <w:r w:rsidRPr="00112F76">
        <w:rPr>
          <w:rFonts w:ascii="Times New Roman" w:hAnsi="Times New Roman" w:cs="Times New Roman"/>
          <w:sz w:val="24"/>
          <w:szCs w:val="24"/>
        </w:rPr>
        <w:t>controdeduzioni  entro</w:t>
      </w:r>
      <w:proofErr w:type="gramEnd"/>
      <w:r w:rsidRPr="00112F76">
        <w:rPr>
          <w:rFonts w:ascii="Times New Roman" w:hAnsi="Times New Roman" w:cs="Times New Roman"/>
          <w:sz w:val="24"/>
          <w:szCs w:val="24"/>
        </w:rPr>
        <w:t xml:space="preserve"> e non oltre dieci (10) giorni dalla data del ricevimento della contestazione stessa. Se entro i dieci (10) giorni dalla data di ricevimento della contestazione, la Ditta non fornisce alcuna motivata giustificazione scritta ovvero qualora le stesse non fossero ritenute </w:t>
      </w:r>
      <w:proofErr w:type="spellStart"/>
      <w:r w:rsidRPr="00112F76">
        <w:rPr>
          <w:rFonts w:ascii="Times New Roman" w:hAnsi="Times New Roman" w:cs="Times New Roman"/>
          <w:sz w:val="24"/>
          <w:szCs w:val="24"/>
        </w:rPr>
        <w:t>accoglibili</w:t>
      </w:r>
      <w:proofErr w:type="spellEnd"/>
      <w:r w:rsidRPr="00112F76">
        <w:rPr>
          <w:rFonts w:ascii="Times New Roman" w:hAnsi="Times New Roman" w:cs="Times New Roman"/>
          <w:sz w:val="24"/>
          <w:szCs w:val="24"/>
        </w:rPr>
        <w:t xml:space="preserve">, il Comune applicherà la penale prevista.  </w:t>
      </w:r>
    </w:p>
    <w:p w:rsidR="008C0E64" w:rsidRPr="00112F76" w:rsidRDefault="008C0E64" w:rsidP="008C0E64">
      <w:pPr>
        <w:jc w:val="both"/>
        <w:rPr>
          <w:rFonts w:ascii="Times New Roman" w:hAnsi="Times New Roman" w:cs="Times New Roman"/>
          <w:sz w:val="24"/>
          <w:szCs w:val="24"/>
        </w:rPr>
      </w:pPr>
      <w:r w:rsidRPr="00112F76">
        <w:rPr>
          <w:rFonts w:ascii="Times New Roman" w:hAnsi="Times New Roman" w:cs="Times New Roman"/>
          <w:sz w:val="24"/>
          <w:szCs w:val="24"/>
        </w:rPr>
        <w:t xml:space="preserve">L’importo complessivo delle penali irrogate ai sensi dei commi precedenti non può in ogni caso superare il 10% dell’importo contrattuale aggiudicato. Qualora le inadempienze siano tali da comportare il superamento di tale importo trova applicazione quanto previsto in materia di risoluzione del contratto. Il provvedimento applicativo della penale sarà assunto dalla Civica Amministrazione e verrà comunicato alla Ditta. L’importo relativo all’applicazione della penale, verrà detratto dal pagamento delle fatture emesse.  E’ facoltà dell’Amministrazione comunale risolvere il contratto, previa diffida ad adempiere ai sensi degli artt. 1453 e 1454 del Codice Civile ed all’esecuzione d’ufficio, a spese della Ditta.  </w:t>
      </w:r>
    </w:p>
    <w:p w:rsidR="008C0E64" w:rsidRPr="00112F76" w:rsidRDefault="008C0E64" w:rsidP="008C0E64">
      <w:pPr>
        <w:jc w:val="both"/>
        <w:rPr>
          <w:rFonts w:ascii="Times New Roman" w:hAnsi="Times New Roman" w:cs="Times New Roman"/>
          <w:sz w:val="24"/>
          <w:szCs w:val="24"/>
        </w:rPr>
      </w:pPr>
      <w:r w:rsidRPr="00112F76">
        <w:rPr>
          <w:rFonts w:ascii="Times New Roman" w:hAnsi="Times New Roman" w:cs="Times New Roman"/>
          <w:sz w:val="24"/>
          <w:szCs w:val="24"/>
        </w:rPr>
        <w:t xml:space="preserve">Il Comune di Genova ha facoltà di risolvere il contratto qualora dovessero emergere a carico della </w:t>
      </w:r>
      <w:proofErr w:type="gramStart"/>
      <w:r w:rsidRPr="00112F76">
        <w:rPr>
          <w:rFonts w:ascii="Times New Roman" w:hAnsi="Times New Roman" w:cs="Times New Roman"/>
          <w:sz w:val="24"/>
          <w:szCs w:val="24"/>
        </w:rPr>
        <w:t>ditta  irregolarità</w:t>
      </w:r>
      <w:proofErr w:type="gramEnd"/>
      <w:r w:rsidRPr="00112F76">
        <w:rPr>
          <w:rFonts w:ascii="Times New Roman" w:hAnsi="Times New Roman" w:cs="Times New Roman"/>
          <w:sz w:val="24"/>
          <w:szCs w:val="24"/>
        </w:rPr>
        <w:t xml:space="preserve"> tali da pregiudicare la validità del rapporto contrattuale. Inoltre, alla risoluzione contrattuale si procederà qualora la Ditta si renda colpevole di frode, di grave negligenza, di gravi e/o reiterate inadempienze o qualora la  stessa contravvenga reiteratamente agli obblighi e alle condizioni stabiliti a suo carico dal presente contratto ovvero, ancora, qualora siano state riscontrate irregolarità non tempestivamente sanate che abbiano causato disservizio per l’Amministrazione ovvero vi sia stato grave inadempimento nell’espletamento del servizio in parola, mediante subappalto non autorizzato, associazione in partecipazione, cessione anche parziale del contratto. Costituisce, </w:t>
      </w:r>
      <w:proofErr w:type="gramStart"/>
      <w:r w:rsidRPr="00112F76">
        <w:rPr>
          <w:rFonts w:ascii="Times New Roman" w:hAnsi="Times New Roman" w:cs="Times New Roman"/>
          <w:sz w:val="24"/>
          <w:szCs w:val="24"/>
        </w:rPr>
        <w:t>inoltre,  motivo</w:t>
      </w:r>
      <w:proofErr w:type="gramEnd"/>
      <w:r w:rsidRPr="00112F76">
        <w:rPr>
          <w:rFonts w:ascii="Times New Roman" w:hAnsi="Times New Roman" w:cs="Times New Roman"/>
          <w:sz w:val="24"/>
          <w:szCs w:val="24"/>
        </w:rPr>
        <w:t xml:space="preserve"> di risoluzione di diritto del contratto, ai sensi dell’Art. 1456 C.C. (Clausola risolutiva espressa),  qualora le transazioni di cui al presente servizio non vengano eseguite avvalendosi di Istituti Bancari o della società Poste italiane Spa, o degli altri strumenti idonei a consentire la piena tracciabilità dell’operazione, ai sensi del comma 9bis dell’art. 3 della Legge n.136/2010.  </w:t>
      </w:r>
    </w:p>
    <w:p w:rsidR="008C0E64" w:rsidRPr="00ED797A" w:rsidRDefault="008C0E64" w:rsidP="008C0E64">
      <w:pPr>
        <w:jc w:val="both"/>
        <w:rPr>
          <w:rFonts w:ascii="Times New Roman" w:hAnsi="Times New Roman" w:cs="Times New Roman"/>
          <w:sz w:val="24"/>
          <w:szCs w:val="24"/>
          <w:highlight w:val="yellow"/>
        </w:rPr>
      </w:pPr>
      <w:r w:rsidRPr="00ED797A">
        <w:rPr>
          <w:rFonts w:ascii="Times New Roman" w:hAnsi="Times New Roman" w:cs="Times New Roman"/>
          <w:sz w:val="24"/>
          <w:szCs w:val="24"/>
          <w:highlight w:val="yellow"/>
        </w:rPr>
        <w:t xml:space="preserve">   </w:t>
      </w:r>
    </w:p>
    <w:p w:rsidR="000E0D4F" w:rsidRDefault="000E0D4F" w:rsidP="00CC4F1F">
      <w:pPr>
        <w:jc w:val="center"/>
        <w:rPr>
          <w:rFonts w:ascii="Times New Roman" w:hAnsi="Times New Roman" w:cs="Times New Roman"/>
          <w:b/>
          <w:sz w:val="24"/>
          <w:szCs w:val="24"/>
        </w:rPr>
      </w:pPr>
    </w:p>
    <w:p w:rsidR="000E0D4F" w:rsidRDefault="000E0D4F" w:rsidP="00CC4F1F">
      <w:pPr>
        <w:jc w:val="center"/>
        <w:rPr>
          <w:rFonts w:ascii="Times New Roman" w:hAnsi="Times New Roman" w:cs="Times New Roman"/>
          <w:b/>
          <w:sz w:val="24"/>
          <w:szCs w:val="24"/>
        </w:rPr>
      </w:pPr>
    </w:p>
    <w:p w:rsidR="008C0E64" w:rsidRPr="00CC4F1F" w:rsidRDefault="008C0E64" w:rsidP="00CC4F1F">
      <w:pPr>
        <w:jc w:val="center"/>
        <w:rPr>
          <w:rFonts w:ascii="Times New Roman" w:hAnsi="Times New Roman" w:cs="Times New Roman"/>
          <w:b/>
          <w:sz w:val="24"/>
          <w:szCs w:val="24"/>
        </w:rPr>
      </w:pPr>
      <w:r w:rsidRPr="00CC4F1F">
        <w:rPr>
          <w:rFonts w:ascii="Times New Roman" w:hAnsi="Times New Roman" w:cs="Times New Roman"/>
          <w:b/>
          <w:sz w:val="24"/>
          <w:szCs w:val="24"/>
        </w:rPr>
        <w:t xml:space="preserve">MODALITA’ </w:t>
      </w:r>
      <w:proofErr w:type="gramStart"/>
      <w:r w:rsidRPr="00CC4F1F">
        <w:rPr>
          <w:rFonts w:ascii="Times New Roman" w:hAnsi="Times New Roman" w:cs="Times New Roman"/>
          <w:b/>
          <w:sz w:val="24"/>
          <w:szCs w:val="24"/>
        </w:rPr>
        <w:t>DI  PAGAMENTO</w:t>
      </w:r>
      <w:proofErr w:type="gramEnd"/>
    </w:p>
    <w:p w:rsidR="008C0E64" w:rsidRDefault="008C0E64" w:rsidP="008C0E64">
      <w:pPr>
        <w:pStyle w:val="Corpotesto1"/>
        <w:jc w:val="both"/>
      </w:pPr>
      <w:r w:rsidRPr="00112F76">
        <w:t xml:space="preserve"> Il pagamento</w:t>
      </w:r>
      <w:r w:rsidRPr="00E1701C">
        <w:t xml:space="preserve"> di quanto dovuto per il servizio di che </w:t>
      </w:r>
      <w:proofErr w:type="gramStart"/>
      <w:r w:rsidRPr="00E1701C">
        <w:t>trattasi  avverrà</w:t>
      </w:r>
      <w:proofErr w:type="gramEnd"/>
      <w:r w:rsidRPr="00E1701C">
        <w:t xml:space="preserve"> mediante emissione di richiesta di mandato di pagamento, previo accertamento della conformità del servizio  reso  e della regolarità delle fatture presentate. La </w:t>
      </w:r>
      <w:proofErr w:type="gramStart"/>
      <w:r w:rsidRPr="00E1701C">
        <w:t>Ditta  dovrà</w:t>
      </w:r>
      <w:proofErr w:type="gramEnd"/>
      <w:r w:rsidRPr="00E1701C">
        <w:t xml:space="preserve"> emettere fattura elettronica nel formato PA  tramite Sistema interscambio come da L. n. 244/2007 art. 1 commi da 209 a 2013 e D.M. 3 aprile 2013 n. 55, intestata al Comune di Genova - Municipio V </w:t>
      </w:r>
      <w:proofErr w:type="spellStart"/>
      <w:r w:rsidRPr="00E1701C">
        <w:t>Valpolcevera</w:t>
      </w:r>
      <w:proofErr w:type="spellEnd"/>
      <w:r w:rsidRPr="00E1701C">
        <w:t xml:space="preserve"> – Via Reta, 3 – 16162 Genova – CODICE  UNIVOCO UFFICIO:  </w:t>
      </w:r>
      <w:r w:rsidRPr="00E1701C">
        <w:rPr>
          <w:bCs/>
        </w:rPr>
        <w:t>AD2KBJ</w:t>
      </w:r>
      <w:r w:rsidRPr="00E1701C">
        <w:t>.</w:t>
      </w:r>
      <w:r>
        <w:t xml:space="preserve"> Fra i dati che la fattura dovrà contenere si pone particolare attenzione all’indicazione del </w:t>
      </w:r>
      <w:r>
        <w:rPr>
          <w:b/>
          <w:bCs/>
        </w:rPr>
        <w:t xml:space="preserve">codice CIG </w:t>
      </w:r>
      <w:r w:rsidR="000E0D4F" w:rsidRPr="00D03750">
        <w:rPr>
          <w:rFonts w:eastAsia="Times New Roman"/>
          <w:b/>
          <w:bCs/>
        </w:rPr>
        <w:t>ZC31AF95B2</w:t>
      </w:r>
      <w:r w:rsidR="000E0D4F">
        <w:rPr>
          <w:rFonts w:eastAsia="Times New Roman"/>
          <w:b/>
          <w:bCs/>
        </w:rPr>
        <w:t xml:space="preserve"> </w:t>
      </w:r>
      <w:bookmarkStart w:id="0" w:name="_GoBack"/>
      <w:bookmarkEnd w:id="0"/>
      <w:r>
        <w:t xml:space="preserve">attribuito a questa procedura e all’annotazione obbligatoria </w:t>
      </w:r>
      <w:r>
        <w:rPr>
          <w:b/>
          <w:bCs/>
        </w:rPr>
        <w:t xml:space="preserve">“scissione </w:t>
      </w:r>
      <w:proofErr w:type="gramStart"/>
      <w:r>
        <w:rPr>
          <w:b/>
          <w:bCs/>
        </w:rPr>
        <w:t>dei  pagamenti</w:t>
      </w:r>
      <w:proofErr w:type="gramEnd"/>
      <w:r>
        <w:rPr>
          <w:b/>
          <w:bCs/>
        </w:rPr>
        <w:t>”</w:t>
      </w:r>
      <w:r>
        <w:t xml:space="preserve"> da inserire mediante l’indicazione della lettera “S” nel campo “Esigibilità” all’interno della sezione “Dati Riepilogo”.</w:t>
      </w:r>
    </w:p>
    <w:p w:rsidR="008C0E64" w:rsidRDefault="008C0E64" w:rsidP="008C0E64">
      <w:pPr>
        <w:pStyle w:val="Corpotesto1"/>
        <w:jc w:val="both"/>
      </w:pPr>
    </w:p>
    <w:p w:rsidR="008C0E64" w:rsidRDefault="008C0E64" w:rsidP="008C0E64">
      <w:pPr>
        <w:pStyle w:val="Corpotesto1"/>
        <w:jc w:val="both"/>
      </w:pPr>
      <w:r>
        <w:t>Il meccanismo fiscale della “scissione dei pagamenti” prevede per gli enti pubblici l’obbligo di versare all’erario l’Iva esposta in fattura dai fornitori, ai quali verrà corrisposto soltanto l’imponibile.</w:t>
      </w:r>
    </w:p>
    <w:p w:rsidR="008C0E64" w:rsidRDefault="008C0E64" w:rsidP="008C0E64">
      <w:pPr>
        <w:pStyle w:val="Corpotesto1"/>
        <w:jc w:val="both"/>
      </w:pPr>
    </w:p>
    <w:p w:rsidR="008C0E64" w:rsidRDefault="008C0E64" w:rsidP="008C0E64">
      <w:pPr>
        <w:pStyle w:val="Corpotesto1"/>
        <w:jc w:val="both"/>
      </w:pPr>
      <w:r>
        <w:t xml:space="preserve">La liquidazione delle fatture è comunque subordinata </w:t>
      </w:r>
      <w:r>
        <w:rPr>
          <w:b/>
          <w:bCs/>
        </w:rPr>
        <w:t>all’attestazione di regolarità contributiva (DURC)</w:t>
      </w:r>
      <w:r>
        <w:t xml:space="preserve"> che il Comune richiederà direttamente agli enti competenti o che potrà essere volontariamente inviata dalla ditta assegnataria insieme alla fattura.</w:t>
      </w:r>
    </w:p>
    <w:p w:rsidR="008C0E64" w:rsidRPr="00ED797A" w:rsidRDefault="008C0E64" w:rsidP="008C0E64">
      <w:pPr>
        <w:jc w:val="both"/>
        <w:rPr>
          <w:rFonts w:ascii="Times New Roman" w:hAnsi="Times New Roman" w:cs="Times New Roman"/>
          <w:sz w:val="24"/>
          <w:szCs w:val="24"/>
          <w:highlight w:val="yellow"/>
        </w:rPr>
      </w:pPr>
    </w:p>
    <w:p w:rsidR="008C0E64" w:rsidRPr="00CC4F1F" w:rsidRDefault="008C0E64" w:rsidP="00CC4F1F">
      <w:pPr>
        <w:jc w:val="center"/>
        <w:rPr>
          <w:rFonts w:ascii="Times New Roman" w:hAnsi="Times New Roman" w:cs="Times New Roman"/>
          <w:b/>
          <w:sz w:val="24"/>
          <w:szCs w:val="24"/>
        </w:rPr>
      </w:pPr>
      <w:r w:rsidRPr="00CC4F1F">
        <w:rPr>
          <w:rFonts w:ascii="Times New Roman" w:hAnsi="Times New Roman" w:cs="Times New Roman"/>
          <w:b/>
          <w:sz w:val="24"/>
          <w:szCs w:val="24"/>
        </w:rPr>
        <w:t>ONERI FISCALI E CONTRATTUALI</w:t>
      </w:r>
    </w:p>
    <w:p w:rsidR="008C0E64" w:rsidRPr="00CC4F1F" w:rsidRDefault="008C0E64" w:rsidP="008C0E64">
      <w:pPr>
        <w:jc w:val="both"/>
        <w:rPr>
          <w:rFonts w:ascii="Times New Roman" w:hAnsi="Times New Roman" w:cs="Times New Roman"/>
          <w:sz w:val="24"/>
          <w:szCs w:val="24"/>
        </w:rPr>
      </w:pPr>
      <w:r w:rsidRPr="00CC4F1F">
        <w:rPr>
          <w:rFonts w:ascii="Times New Roman" w:hAnsi="Times New Roman" w:cs="Times New Roman"/>
          <w:sz w:val="24"/>
          <w:szCs w:val="24"/>
        </w:rPr>
        <w:t xml:space="preserve">Tutti gli oneri fiscali, imposte e contributi previsti dalle vigenti disposizioni di legge, nonché tutte le spese riguardanti la stipulazione del contratto sono a carico della Ditta, ad eccezione dell’I.V.A., che è a carico del Comune. </w:t>
      </w:r>
    </w:p>
    <w:p w:rsidR="008C0E64" w:rsidRPr="00CC4F1F" w:rsidRDefault="008C0E64" w:rsidP="00CC4F1F">
      <w:pPr>
        <w:jc w:val="center"/>
        <w:rPr>
          <w:rFonts w:ascii="Times New Roman" w:hAnsi="Times New Roman" w:cs="Times New Roman"/>
          <w:b/>
          <w:sz w:val="24"/>
          <w:szCs w:val="24"/>
        </w:rPr>
      </w:pPr>
      <w:r w:rsidRPr="00CC4F1F">
        <w:rPr>
          <w:rFonts w:ascii="Times New Roman" w:hAnsi="Times New Roman" w:cs="Times New Roman"/>
          <w:b/>
          <w:sz w:val="24"/>
          <w:szCs w:val="24"/>
        </w:rPr>
        <w:t>RINVIO</w:t>
      </w:r>
    </w:p>
    <w:p w:rsidR="008C0E64" w:rsidRPr="00CC4F1F" w:rsidRDefault="008C0E64" w:rsidP="008C0E64">
      <w:pPr>
        <w:jc w:val="both"/>
        <w:rPr>
          <w:rFonts w:ascii="Times New Roman" w:hAnsi="Times New Roman" w:cs="Times New Roman"/>
          <w:sz w:val="24"/>
          <w:szCs w:val="24"/>
        </w:rPr>
      </w:pPr>
      <w:r w:rsidRPr="00CC4F1F">
        <w:rPr>
          <w:rFonts w:ascii="Times New Roman" w:hAnsi="Times New Roman" w:cs="Times New Roman"/>
          <w:sz w:val="24"/>
          <w:szCs w:val="24"/>
        </w:rPr>
        <w:t xml:space="preserve">Per quanto non espressamente previsto nel presente documento, valgono le norme del D.lgs. 50/2016, del Regolamento a disciplina dell’attività contrattuale e, in quanto applicabili le norme del Codice Civile.  </w:t>
      </w:r>
    </w:p>
    <w:p w:rsidR="008C0E64" w:rsidRPr="00CC4F1F" w:rsidRDefault="008C0E64" w:rsidP="00CC4F1F">
      <w:pPr>
        <w:jc w:val="center"/>
        <w:rPr>
          <w:rFonts w:ascii="Times New Roman" w:hAnsi="Times New Roman" w:cs="Times New Roman"/>
          <w:b/>
          <w:sz w:val="24"/>
          <w:szCs w:val="24"/>
        </w:rPr>
      </w:pPr>
      <w:r w:rsidRPr="00CC4F1F">
        <w:rPr>
          <w:rFonts w:ascii="Times New Roman" w:hAnsi="Times New Roman" w:cs="Times New Roman"/>
          <w:b/>
          <w:sz w:val="24"/>
          <w:szCs w:val="24"/>
        </w:rPr>
        <w:t>DIVIETO DI CESSIONE DEL CONTRATTO</w:t>
      </w:r>
    </w:p>
    <w:p w:rsidR="00AB2FD2" w:rsidRPr="00260066" w:rsidRDefault="008C0E64" w:rsidP="00AB2FD2">
      <w:pPr>
        <w:pStyle w:val="Corpotesto"/>
        <w:spacing w:after="100" w:afterAutospacing="1"/>
        <w:jc w:val="both"/>
        <w:rPr>
          <w:rFonts w:ascii="Times New Roman" w:hAnsi="Times New Roman"/>
          <w:lang w:val="it-IT"/>
        </w:rPr>
      </w:pPr>
      <w:r w:rsidRPr="00260066">
        <w:rPr>
          <w:rFonts w:ascii="Times New Roman" w:hAnsi="Times New Roman"/>
          <w:szCs w:val="24"/>
        </w:rPr>
        <w:t xml:space="preserve">E’ vietata la cessione totale o parziale </w:t>
      </w:r>
      <w:proofErr w:type="gramStart"/>
      <w:r w:rsidRPr="00260066">
        <w:rPr>
          <w:rFonts w:ascii="Times New Roman" w:hAnsi="Times New Roman"/>
          <w:szCs w:val="24"/>
        </w:rPr>
        <w:t>del</w:t>
      </w:r>
      <w:proofErr w:type="gramEnd"/>
      <w:r w:rsidRPr="00260066">
        <w:rPr>
          <w:rFonts w:ascii="Times New Roman" w:hAnsi="Times New Roman"/>
          <w:szCs w:val="24"/>
        </w:rPr>
        <w:t xml:space="preserve"> contratto. </w:t>
      </w:r>
      <w:r w:rsidR="00AB2FD2" w:rsidRPr="00260066">
        <w:rPr>
          <w:rFonts w:ascii="Times New Roman" w:hAnsi="Times New Roman"/>
          <w:lang w:val="it-IT"/>
        </w:rPr>
        <w:t xml:space="preserve"> </w:t>
      </w:r>
    </w:p>
    <w:p w:rsidR="008C0E64" w:rsidRPr="00260066" w:rsidRDefault="008C0E64" w:rsidP="008C0E64">
      <w:pPr>
        <w:jc w:val="both"/>
        <w:rPr>
          <w:rFonts w:ascii="Times New Roman" w:hAnsi="Times New Roman" w:cs="Times New Roman"/>
          <w:sz w:val="24"/>
          <w:szCs w:val="24"/>
        </w:rPr>
      </w:pPr>
      <w:r w:rsidRPr="00260066">
        <w:rPr>
          <w:rFonts w:ascii="Times New Roman" w:hAnsi="Times New Roman" w:cs="Times New Roman"/>
          <w:sz w:val="24"/>
          <w:szCs w:val="24"/>
        </w:rPr>
        <w:t xml:space="preserve">Se questo si verificherà, l’Amministrazione avrà il diritto di dichiarare risolto il contratto per colpa della </w:t>
      </w:r>
      <w:proofErr w:type="gramStart"/>
      <w:r w:rsidRPr="00260066">
        <w:rPr>
          <w:rFonts w:ascii="Times New Roman" w:hAnsi="Times New Roman" w:cs="Times New Roman"/>
          <w:sz w:val="24"/>
          <w:szCs w:val="24"/>
        </w:rPr>
        <w:t>Ditta,  salvo</w:t>
      </w:r>
      <w:proofErr w:type="gramEnd"/>
      <w:r w:rsidRPr="00260066">
        <w:rPr>
          <w:rFonts w:ascii="Times New Roman" w:hAnsi="Times New Roman" w:cs="Times New Roman"/>
          <w:sz w:val="24"/>
          <w:szCs w:val="24"/>
        </w:rPr>
        <w:t xml:space="preserve"> ogni diritto di chiedere il risarcimento di qualsiasi eventuale maggiore danno.  </w:t>
      </w:r>
    </w:p>
    <w:p w:rsidR="00AB2FD2" w:rsidRDefault="00AB2FD2" w:rsidP="00AB2FD2">
      <w:pPr>
        <w:pStyle w:val="Corpotesto"/>
        <w:spacing w:after="100" w:afterAutospacing="1"/>
        <w:jc w:val="both"/>
        <w:rPr>
          <w:rFonts w:ascii="Times New Roman" w:hAnsi="Times New Roman"/>
          <w:lang w:val="it-IT"/>
        </w:rPr>
      </w:pPr>
      <w:r w:rsidRPr="00624683">
        <w:rPr>
          <w:rFonts w:ascii="Times New Roman" w:hAnsi="Times New Roman"/>
          <w:bCs/>
          <w:lang w:val="it-IT"/>
        </w:rPr>
        <w:t>E’ ammesso il subappalto secondo le disposizioni dell’art. 105</w:t>
      </w:r>
      <w:r>
        <w:rPr>
          <w:rFonts w:ascii="Times New Roman" w:hAnsi="Times New Roman"/>
          <w:lang w:val="it-IT"/>
        </w:rPr>
        <w:t xml:space="preserve"> del D. </w:t>
      </w:r>
      <w:proofErr w:type="spellStart"/>
      <w:r>
        <w:rPr>
          <w:rFonts w:ascii="Times New Roman" w:hAnsi="Times New Roman"/>
          <w:lang w:val="it-IT"/>
        </w:rPr>
        <w:t>Lgs</w:t>
      </w:r>
      <w:proofErr w:type="spellEnd"/>
      <w:r>
        <w:rPr>
          <w:rFonts w:ascii="Times New Roman" w:hAnsi="Times New Roman"/>
          <w:lang w:val="it-IT"/>
        </w:rPr>
        <w:t>. 50/2016.</w:t>
      </w:r>
      <w:r w:rsidRPr="00624683">
        <w:rPr>
          <w:rFonts w:ascii="Times New Roman" w:hAnsi="Times New Roman"/>
          <w:lang w:val="it-IT"/>
        </w:rPr>
        <w:t xml:space="preserve"> </w:t>
      </w:r>
    </w:p>
    <w:p w:rsidR="00C446AB" w:rsidRDefault="00C446AB" w:rsidP="00C446AB">
      <w:pPr>
        <w:pStyle w:val="Corpotesto1"/>
        <w:jc w:val="center"/>
        <w:rPr>
          <w:b/>
          <w:bCs/>
        </w:rPr>
      </w:pPr>
      <w:r>
        <w:rPr>
          <w:b/>
          <w:bCs/>
        </w:rPr>
        <w:t xml:space="preserve"> INFORMATIVA PER IL TRATTAMENTO DEI DATI PERSONALI</w:t>
      </w:r>
    </w:p>
    <w:p w:rsidR="00C446AB" w:rsidRDefault="00C446AB" w:rsidP="00C446AB">
      <w:pPr>
        <w:pStyle w:val="Corpotesto1"/>
        <w:jc w:val="center"/>
        <w:rPr>
          <w:b/>
          <w:bCs/>
        </w:rPr>
      </w:pPr>
    </w:p>
    <w:p w:rsidR="00C446AB" w:rsidRDefault="00C446AB" w:rsidP="00C446AB">
      <w:pPr>
        <w:pStyle w:val="Corpotesto1"/>
        <w:jc w:val="both"/>
      </w:pPr>
      <w:r>
        <w:t xml:space="preserve">Ai sensi e per gli effetti di quanto disposto dal </w:t>
      </w:r>
      <w:proofErr w:type="spellStart"/>
      <w:r>
        <w:t>D.Lgs.</w:t>
      </w:r>
      <w:proofErr w:type="spellEnd"/>
      <w:r>
        <w:t xml:space="preserve">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di ricorso all’autorità giudiziaria.</w:t>
      </w:r>
    </w:p>
    <w:p w:rsidR="00C446AB" w:rsidRPr="00624683" w:rsidRDefault="00C446AB" w:rsidP="00AB2FD2">
      <w:pPr>
        <w:pStyle w:val="Corpotesto"/>
        <w:spacing w:after="100" w:afterAutospacing="1"/>
        <w:jc w:val="both"/>
        <w:rPr>
          <w:rFonts w:ascii="Times New Roman" w:hAnsi="Times New Roman"/>
          <w:lang w:val="it-IT"/>
        </w:rPr>
      </w:pPr>
    </w:p>
    <w:p w:rsidR="00AB2FD2" w:rsidRPr="00ED797A" w:rsidRDefault="00AB2FD2" w:rsidP="008C0E64">
      <w:pPr>
        <w:jc w:val="both"/>
        <w:rPr>
          <w:rFonts w:ascii="Times New Roman" w:hAnsi="Times New Roman" w:cs="Times New Roman"/>
          <w:sz w:val="24"/>
          <w:szCs w:val="24"/>
          <w:highlight w:val="yellow"/>
        </w:rPr>
      </w:pPr>
    </w:p>
    <w:p w:rsidR="008C0E64" w:rsidRPr="00E0047A" w:rsidRDefault="008C0E64" w:rsidP="008C0E64">
      <w:pPr>
        <w:jc w:val="both"/>
        <w:rPr>
          <w:rFonts w:ascii="Times New Roman" w:hAnsi="Times New Roman" w:cs="Times New Roman"/>
          <w:sz w:val="24"/>
          <w:szCs w:val="24"/>
        </w:rPr>
      </w:pPr>
    </w:p>
    <w:p w:rsidR="008C0E64" w:rsidRDefault="008C0E64" w:rsidP="008C0E64"/>
    <w:p w:rsidR="008C0E64" w:rsidRDefault="008C0E64" w:rsidP="008C0E64"/>
    <w:p w:rsidR="00533F1C" w:rsidRDefault="00533F1C"/>
    <w:sectPr w:rsidR="00533F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64"/>
    <w:rsid w:val="000C26CC"/>
    <w:rsid w:val="000E0D4F"/>
    <w:rsid w:val="00112F76"/>
    <w:rsid w:val="00136690"/>
    <w:rsid w:val="001D45D1"/>
    <w:rsid w:val="00260066"/>
    <w:rsid w:val="0051272A"/>
    <w:rsid w:val="00533F1C"/>
    <w:rsid w:val="0055398E"/>
    <w:rsid w:val="005632F2"/>
    <w:rsid w:val="00666081"/>
    <w:rsid w:val="00714CE5"/>
    <w:rsid w:val="008C0E64"/>
    <w:rsid w:val="00AB2FD2"/>
    <w:rsid w:val="00AC5028"/>
    <w:rsid w:val="00C446AB"/>
    <w:rsid w:val="00CC4F1F"/>
    <w:rsid w:val="00CF3EDA"/>
    <w:rsid w:val="00D54784"/>
    <w:rsid w:val="00D63D94"/>
    <w:rsid w:val="00ED62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A2B7C-E52A-4057-8590-D8E1569A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0E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uiPriority w:val="99"/>
    <w:rsid w:val="008C0E64"/>
    <w:pPr>
      <w:spacing w:after="0" w:line="240" w:lineRule="auto"/>
    </w:pPr>
    <w:rPr>
      <w:rFonts w:ascii="Times New Roman" w:eastAsiaTheme="minorEastAsia" w:hAnsi="Times New Roman" w:cs="Times New Roman"/>
      <w:sz w:val="24"/>
      <w:szCs w:val="24"/>
      <w:lang w:eastAsia="it-IT"/>
    </w:rPr>
  </w:style>
  <w:style w:type="paragraph" w:styleId="Corpotesto">
    <w:name w:val="Body Text"/>
    <w:basedOn w:val="Normale"/>
    <w:link w:val="CorpotestoCarattere"/>
    <w:rsid w:val="00AB2FD2"/>
    <w:pPr>
      <w:spacing w:after="0" w:line="240" w:lineRule="atLeast"/>
    </w:pPr>
    <w:rPr>
      <w:rFonts w:ascii="Tms Rmn" w:eastAsia="Times New Roman" w:hAnsi="Tms Rmn" w:cs="Times New Roman"/>
      <w:sz w:val="24"/>
      <w:szCs w:val="20"/>
      <w:lang w:val="en-GB" w:eastAsia="it-IT"/>
    </w:rPr>
  </w:style>
  <w:style w:type="character" w:customStyle="1" w:styleId="CorpotestoCarattere">
    <w:name w:val="Corpo testo Carattere"/>
    <w:basedOn w:val="Carpredefinitoparagrafo"/>
    <w:link w:val="Corpotesto"/>
    <w:rsid w:val="00AB2FD2"/>
    <w:rPr>
      <w:rFonts w:ascii="Tms Rmn" w:eastAsia="Times New Roman" w:hAnsi="Tms Rmn" w:cs="Times New Roman"/>
      <w:sz w:val="24"/>
      <w:szCs w:val="20"/>
      <w:lang w:val="en-GB" w:eastAsia="it-IT"/>
    </w:rPr>
  </w:style>
  <w:style w:type="paragraph" w:styleId="Testofumetto">
    <w:name w:val="Balloon Text"/>
    <w:basedOn w:val="Normale"/>
    <w:link w:val="TestofumettoCarattere"/>
    <w:uiPriority w:val="99"/>
    <w:semiHidden/>
    <w:unhideWhenUsed/>
    <w:rsid w:val="00ED62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62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1668</Words>
  <Characters>9511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Maura Francesca</dc:creator>
  <cp:keywords/>
  <dc:description/>
  <cp:lastModifiedBy>Brandi Maura Francesca</cp:lastModifiedBy>
  <cp:revision>3</cp:revision>
  <cp:lastPrinted>2016-08-24T08:00:00Z</cp:lastPrinted>
  <dcterms:created xsi:type="dcterms:W3CDTF">2016-08-24T07:57:00Z</dcterms:created>
  <dcterms:modified xsi:type="dcterms:W3CDTF">2016-08-24T08:45:00Z</dcterms:modified>
</cp:coreProperties>
</file>