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90" w:rsidRDefault="00BD7A90">
      <w:pPr>
        <w:spacing w:after="0" w:line="240" w:lineRule="auto"/>
        <w:jc w:val="center"/>
        <w:rPr>
          <w:rFonts w:ascii="Cambria" w:eastAsia="Cambria" w:hAnsi="Cambria" w:cs="Cambria"/>
          <w:sz w:val="24"/>
        </w:rPr>
      </w:pPr>
    </w:p>
    <w:p w:rsidR="00BD7A90" w:rsidRDefault="00BD7A9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BD7A90" w:rsidRDefault="00BD7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304" w:hanging="1304"/>
        <w:rPr>
          <w:rFonts w:ascii="Times New Roman" w:eastAsia="Times New Roman" w:hAnsi="Times New Roman" w:cs="Times New Roman"/>
          <w:b/>
          <w:sz w:val="24"/>
        </w:rPr>
      </w:pP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304" w:hanging="13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Prot. n.  PG/2017/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Addì</w:t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BD7A90" w:rsidRDefault="00BD7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304" w:hanging="1304"/>
        <w:jc w:val="both"/>
        <w:rPr>
          <w:rFonts w:ascii="Times New Roman" w:eastAsia="Times New Roman" w:hAnsi="Times New Roman" w:cs="Times New Roman"/>
          <w:sz w:val="24"/>
        </w:rPr>
      </w:pP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812"/>
          <w:tab w:val="left" w:pos="6521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                                                                             </w:t>
      </w:r>
      <w:proofErr w:type="gramStart"/>
      <w:r>
        <w:rPr>
          <w:rFonts w:ascii="Cambria" w:eastAsia="Cambria" w:hAnsi="Cambria" w:cs="Cambria"/>
          <w:sz w:val="24"/>
        </w:rPr>
        <w:t>Spett.le  Ditta</w:t>
      </w:r>
      <w:proofErr w:type="gramEnd"/>
      <w:r>
        <w:rPr>
          <w:rFonts w:ascii="Cambria" w:eastAsia="Cambria" w:hAnsi="Cambria" w:cs="Cambria"/>
          <w:sz w:val="24"/>
        </w:rPr>
        <w:t xml:space="preserve">    </w:t>
      </w: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812"/>
          <w:tab w:val="left" w:pos="6521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                                                                         </w:t>
      </w:r>
    </w:p>
    <w:p w:rsidR="00BD7A90" w:rsidRDefault="00305714" w:rsidP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812"/>
          <w:tab w:val="left" w:pos="6521"/>
          <w:tab w:val="left" w:pos="7200"/>
          <w:tab w:val="left" w:pos="7920"/>
          <w:tab w:val="left" w:pos="8640"/>
        </w:tabs>
        <w:spacing w:after="0" w:line="240" w:lineRule="auto"/>
        <w:ind w:left="21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bookmarkStart w:id="0" w:name="_GoBack"/>
      <w:bookmarkEnd w:id="0"/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                                                                                              </w:t>
      </w:r>
    </w:p>
    <w:p w:rsidR="00BD7A90" w:rsidRDefault="00BD7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           </w:t>
      </w: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142" w:right="23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OGGETTO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: Appalto    ric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erca    di     mercato</w:t>
      </w:r>
      <w:r>
        <w:rPr>
          <w:rFonts w:ascii="Comic Sans MS" w:eastAsia="Comic Sans MS" w:hAnsi="Comic Sans MS" w:cs="Comic Sans MS"/>
          <w:b/>
          <w:color w:val="0D0D0D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 xml:space="preserve"> finalizzato     all’</w:t>
      </w:r>
      <w:r>
        <w:rPr>
          <w:rFonts w:ascii="Times New Roman" w:eastAsia="Times New Roman" w:hAnsi="Times New Roman" w:cs="Times New Roman"/>
          <w:b/>
          <w:color w:val="0D0D0D"/>
        </w:rPr>
        <w:t>esecuzione di lavori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</w:rPr>
        <w:t>di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manutenzione ordinaria delle aree verdi comprese quelle di pertinenza degli istituti scolastici, nell’ambito del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Municipio  Bassa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Val Bisagno Euro 4.000,00 = IVA compresa – CIG Z6C1F16918.</w:t>
      </w:r>
    </w:p>
    <w:p w:rsidR="00BD7A90" w:rsidRDefault="00BD7A90">
      <w:pPr>
        <w:tabs>
          <w:tab w:val="left" w:pos="1134"/>
        </w:tabs>
        <w:suppressAutoHyphens/>
        <w:spacing w:after="0" w:line="240" w:lineRule="auto"/>
        <w:ind w:left="1304" w:hanging="1304"/>
        <w:jc w:val="both"/>
        <w:rPr>
          <w:rFonts w:ascii="Times New Roman" w:eastAsia="Times New Roman" w:hAnsi="Times New Roman" w:cs="Times New Roman"/>
          <w:sz w:val="24"/>
        </w:rPr>
      </w:pPr>
    </w:p>
    <w:p w:rsidR="00BD7A90" w:rsidRDefault="00BD7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BD7A90" w:rsidRDefault="00BD7A90">
      <w:pPr>
        <w:tabs>
          <w:tab w:val="center" w:pos="4819"/>
          <w:tab w:val="right" w:pos="9638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 xml:space="preserve">  Allegati: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>capitolato speciale, modello offerta e atto di imp</w:t>
      </w:r>
      <w:r>
        <w:rPr>
          <w:rFonts w:ascii="Cambria" w:eastAsia="Cambria" w:hAnsi="Cambria" w:cs="Cambria"/>
          <w:b/>
          <w:sz w:val="24"/>
        </w:rPr>
        <w:t>egno.</w:t>
      </w: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</w:t>
      </w:r>
    </w:p>
    <w:p w:rsidR="00BD7A90" w:rsidRDefault="00BD7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 xml:space="preserve">Con la presente si comunica che il Municipio Bassa Val Bisagno ha stabilito di procedere all’affidamento, a’ sensi dell’art. </w:t>
      </w:r>
      <w:r>
        <w:rPr>
          <w:rFonts w:ascii="Cambria" w:eastAsia="Cambria" w:hAnsi="Cambria" w:cs="Cambria"/>
          <w:b/>
          <w:sz w:val="24"/>
        </w:rPr>
        <w:t>36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 xml:space="preserve">comma 2a) </w:t>
      </w:r>
      <w:r>
        <w:rPr>
          <w:rFonts w:ascii="Cambria" w:eastAsia="Cambria" w:hAnsi="Cambria" w:cs="Cambria"/>
          <w:sz w:val="24"/>
        </w:rPr>
        <w:t xml:space="preserve">del </w:t>
      </w:r>
      <w:r>
        <w:rPr>
          <w:rFonts w:ascii="Cambria" w:eastAsia="Cambria" w:hAnsi="Cambria" w:cs="Cambria"/>
          <w:b/>
          <w:sz w:val="24"/>
        </w:rPr>
        <w:t>D.Lgs. 50/2016</w:t>
      </w:r>
      <w:r>
        <w:rPr>
          <w:rFonts w:ascii="Cambria" w:eastAsia="Cambria" w:hAnsi="Cambria" w:cs="Cambria"/>
          <w:sz w:val="24"/>
        </w:rPr>
        <w:t xml:space="preserve">, all’esecuzione di lavori </w:t>
      </w:r>
      <w:r>
        <w:rPr>
          <w:rFonts w:ascii="Cambria" w:eastAsia="Cambria" w:hAnsi="Cambria" w:cs="Cambria"/>
          <w:color w:val="0D0D0D"/>
        </w:rPr>
        <w:t xml:space="preserve">di </w:t>
      </w:r>
      <w:r>
        <w:rPr>
          <w:rFonts w:ascii="Cambria" w:eastAsia="Cambria" w:hAnsi="Cambria" w:cs="Cambria"/>
          <w:sz w:val="24"/>
        </w:rPr>
        <w:t>manutenzione ordinaria delle aree verdi comprese quelle di pertinenza degli istituti scolastici, nell’ambito del Municipio Bassa Val Bisagno, alle condizioni e oneri del Capitolato Speciale d’appalto e dell’atto di impegno.</w:t>
      </w:r>
    </w:p>
    <w:p w:rsidR="00BD7A90" w:rsidRDefault="00BD7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 xml:space="preserve">L’importo stimato dell’appalto è di </w:t>
      </w:r>
      <w:r>
        <w:rPr>
          <w:rFonts w:ascii="Cambria" w:eastAsia="Cambria" w:hAnsi="Cambria" w:cs="Cambria"/>
          <w:b/>
          <w:sz w:val="24"/>
        </w:rPr>
        <w:t>Euro 3.278,</w:t>
      </w:r>
      <w:proofErr w:type="gramStart"/>
      <w:r>
        <w:rPr>
          <w:rFonts w:ascii="Cambria" w:eastAsia="Cambria" w:hAnsi="Cambria" w:cs="Cambria"/>
          <w:b/>
          <w:sz w:val="24"/>
        </w:rPr>
        <w:t>69.=</w:t>
      </w:r>
      <w:proofErr w:type="gramEnd"/>
      <w:r>
        <w:rPr>
          <w:rFonts w:ascii="Cambria" w:eastAsia="Cambria" w:hAnsi="Cambria" w:cs="Cambria"/>
          <w:sz w:val="24"/>
        </w:rPr>
        <w:t xml:space="preserve"> oltre IVA </w:t>
      </w:r>
      <w:r>
        <w:rPr>
          <w:rFonts w:ascii="Cambria" w:eastAsia="Cambria" w:hAnsi="Cambria" w:cs="Cambria"/>
          <w:b/>
          <w:sz w:val="24"/>
        </w:rPr>
        <w:t>22%</w:t>
      </w:r>
      <w:r>
        <w:rPr>
          <w:rFonts w:ascii="Cambria" w:eastAsia="Cambria" w:hAnsi="Cambria" w:cs="Cambria"/>
          <w:sz w:val="24"/>
        </w:rPr>
        <w:t xml:space="preserve"> di Euro </w:t>
      </w:r>
      <w:r>
        <w:rPr>
          <w:rFonts w:ascii="Cambria" w:eastAsia="Cambria" w:hAnsi="Cambria" w:cs="Cambria"/>
          <w:b/>
          <w:sz w:val="24"/>
        </w:rPr>
        <w:t>721,31</w:t>
      </w:r>
      <w:r>
        <w:rPr>
          <w:rFonts w:ascii="Cambria" w:eastAsia="Cambria" w:hAnsi="Cambria" w:cs="Cambria"/>
          <w:sz w:val="24"/>
        </w:rPr>
        <w:t xml:space="preserve">.= per un totale di Euro </w:t>
      </w:r>
      <w:r>
        <w:rPr>
          <w:rFonts w:ascii="Cambria" w:eastAsia="Cambria" w:hAnsi="Cambria" w:cs="Cambria"/>
          <w:b/>
          <w:sz w:val="24"/>
        </w:rPr>
        <w:t>4.000,00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>.=.</w:t>
      </w:r>
    </w:p>
    <w:p w:rsidR="00BD7A90" w:rsidRDefault="00BD7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 xml:space="preserve">La durata dell’appalto sarà di </w:t>
      </w:r>
      <w:r>
        <w:rPr>
          <w:rFonts w:ascii="Cambria" w:eastAsia="Cambria" w:hAnsi="Cambria" w:cs="Cambria"/>
          <w:b/>
          <w:sz w:val="24"/>
        </w:rPr>
        <w:t>365</w:t>
      </w:r>
      <w:r>
        <w:rPr>
          <w:rFonts w:ascii="Cambria" w:eastAsia="Cambria" w:hAnsi="Cambria" w:cs="Cambria"/>
          <w:sz w:val="24"/>
        </w:rPr>
        <w:t xml:space="preserve"> giorni decorrenti dalla data del verbale di consegna lavori, l’importo rimarrà fisso ed invariato, </w:t>
      </w:r>
      <w:r>
        <w:rPr>
          <w:rFonts w:ascii="Cambria" w:eastAsia="Cambria" w:hAnsi="Cambria" w:cs="Cambria"/>
          <w:sz w:val="24"/>
        </w:rPr>
        <w:t>agendo il ribasso offerto solo sui prezzi capitolari, l’aggiudicazione avverrà con il criterio del prezzo più basso, determinato mediante ribasso percentuale  del prezziario  n. 1/2016  delle “Opere Edili” e “Impiantistica” editi dall’Unione Regionale dell</w:t>
      </w:r>
      <w:r>
        <w:rPr>
          <w:rFonts w:ascii="Cambria" w:eastAsia="Cambria" w:hAnsi="Cambria" w:cs="Cambria"/>
          <w:sz w:val="24"/>
        </w:rPr>
        <w:t xml:space="preserve">e Camere di Commercio della Liguria e dell’elenco prezzi aggiuntivo, secondo le modalità di cui agli artt. </w:t>
      </w:r>
      <w:r>
        <w:rPr>
          <w:rFonts w:ascii="Cambria" w:eastAsia="Cambria" w:hAnsi="Cambria" w:cs="Cambria"/>
          <w:b/>
          <w:sz w:val="24"/>
        </w:rPr>
        <w:t>n° 95</w:t>
      </w:r>
      <w:r>
        <w:rPr>
          <w:rFonts w:ascii="Cambria" w:eastAsia="Cambria" w:hAnsi="Cambria" w:cs="Cambria"/>
          <w:sz w:val="24"/>
        </w:rPr>
        <w:t xml:space="preserve"> – </w:t>
      </w:r>
      <w:r>
        <w:rPr>
          <w:rFonts w:ascii="Cambria" w:eastAsia="Cambria" w:hAnsi="Cambria" w:cs="Cambria"/>
          <w:b/>
          <w:sz w:val="24"/>
        </w:rPr>
        <w:t>comma 4 lettera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>a),</w:t>
      </w:r>
      <w:r>
        <w:rPr>
          <w:rFonts w:ascii="Cambria" w:eastAsia="Cambria" w:hAnsi="Cambria" w:cs="Cambria"/>
          <w:sz w:val="24"/>
        </w:rPr>
        <w:t xml:space="preserve">  </w:t>
      </w:r>
      <w:r>
        <w:rPr>
          <w:rFonts w:ascii="Cambria" w:eastAsia="Cambria" w:hAnsi="Cambria" w:cs="Cambria"/>
          <w:b/>
          <w:sz w:val="24"/>
        </w:rPr>
        <w:t>del D.Lgs. n. 50/2016</w:t>
      </w:r>
      <w:r>
        <w:rPr>
          <w:rFonts w:ascii="Cambria" w:eastAsia="Cambria" w:hAnsi="Cambria" w:cs="Cambria"/>
          <w:sz w:val="24"/>
        </w:rPr>
        <w:t>, come da art</w:t>
      </w:r>
      <w:r>
        <w:rPr>
          <w:rFonts w:ascii="Cambria" w:eastAsia="Cambria" w:hAnsi="Cambria" w:cs="Cambria"/>
          <w:b/>
          <w:sz w:val="24"/>
        </w:rPr>
        <w:t>. 10</w:t>
      </w:r>
      <w:r>
        <w:rPr>
          <w:rFonts w:ascii="Cambria" w:eastAsia="Cambria" w:hAnsi="Cambria" w:cs="Cambria"/>
          <w:sz w:val="24"/>
        </w:rPr>
        <w:t xml:space="preserve"> del capitolato speciale che si allega alla presente nota.</w:t>
      </w:r>
    </w:p>
    <w:p w:rsidR="00BD7A90" w:rsidRDefault="00BD7A90">
      <w:pPr>
        <w:tabs>
          <w:tab w:val="center" w:pos="4819"/>
          <w:tab w:val="right" w:pos="9638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BD7A90" w:rsidRDefault="00BD7A90">
      <w:pPr>
        <w:tabs>
          <w:tab w:val="center" w:pos="4819"/>
          <w:tab w:val="right" w:pos="9638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ab/>
        <w:t>L’offerta, corredata</w:t>
      </w:r>
      <w:r>
        <w:rPr>
          <w:rFonts w:ascii="Cambria" w:eastAsia="Cambria" w:hAnsi="Cambria" w:cs="Cambria"/>
          <w:sz w:val="24"/>
        </w:rPr>
        <w:t xml:space="preserve"> dal Capitolato speciale controfirmato, dovrà pervenire in busta chiusa al Comune di Genova, Municipio Bassa Val Bisagno – Area </w:t>
      </w:r>
      <w:proofErr w:type="gramStart"/>
      <w:r>
        <w:rPr>
          <w:rFonts w:ascii="Cambria" w:eastAsia="Cambria" w:hAnsi="Cambria" w:cs="Cambria"/>
          <w:sz w:val="24"/>
        </w:rPr>
        <w:t>Tecnica  Piazza</w:t>
      </w:r>
      <w:proofErr w:type="gramEnd"/>
      <w:r>
        <w:rPr>
          <w:rFonts w:ascii="Cambria" w:eastAsia="Cambria" w:hAnsi="Cambria" w:cs="Cambria"/>
          <w:sz w:val="24"/>
        </w:rPr>
        <w:t xml:space="preserve"> Manzoni, 1 - piano “1” entro e non oltre </w:t>
      </w:r>
      <w:r>
        <w:rPr>
          <w:rFonts w:ascii="Cambria" w:eastAsia="Cambria" w:hAnsi="Cambria" w:cs="Cambria"/>
          <w:color w:val="000000"/>
          <w:sz w:val="24"/>
        </w:rPr>
        <w:t xml:space="preserve">le ore </w:t>
      </w:r>
      <w:r>
        <w:rPr>
          <w:rFonts w:ascii="Cambria" w:eastAsia="Cambria" w:hAnsi="Cambria" w:cs="Cambria"/>
          <w:b/>
          <w:color w:val="000000"/>
          <w:sz w:val="24"/>
        </w:rPr>
        <w:t>12  del  06/09/2017</w:t>
      </w:r>
      <w:r>
        <w:rPr>
          <w:rFonts w:ascii="Cambria" w:eastAsia="Cambria" w:hAnsi="Cambria" w:cs="Cambria"/>
          <w:b/>
          <w:sz w:val="24"/>
        </w:rPr>
        <w:t>.</w:t>
      </w:r>
    </w:p>
    <w:p w:rsidR="00BD7A90" w:rsidRDefault="00BD7A90">
      <w:pPr>
        <w:tabs>
          <w:tab w:val="center" w:pos="4819"/>
          <w:tab w:val="right" w:pos="9638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L’aggiudicazione avverrà anche in presenza di una sola offerta valida.</w:t>
      </w: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La seduta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pubblica  della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presente procedura  si terrà </w:t>
      </w:r>
      <w:r>
        <w:rPr>
          <w:rFonts w:ascii="Times New Roman" w:eastAsia="Times New Roman" w:hAnsi="Times New Roman" w:cs="Times New Roman"/>
          <w:b/>
          <w:sz w:val="24"/>
        </w:rPr>
        <w:t>alle ore 10,15  del giorno 07/09/2017,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in una delle sale del palazzo  del Municipio.                                           </w:t>
      </w:r>
    </w:p>
    <w:p w:rsidR="00BD7A90" w:rsidRDefault="00305714">
      <w:pPr>
        <w:tabs>
          <w:tab w:val="center" w:pos="4819"/>
          <w:tab w:val="right" w:pos="9638"/>
        </w:tabs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BD7A90" w:rsidRDefault="00BD7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142" w:right="23"/>
        <w:jc w:val="right"/>
        <w:rPr>
          <w:rFonts w:ascii="Times New Roman" w:eastAsia="Times New Roman" w:hAnsi="Times New Roman" w:cs="Times New Roman"/>
          <w:sz w:val="24"/>
        </w:rPr>
      </w:pPr>
    </w:p>
    <w:p w:rsidR="00BD7A90" w:rsidRDefault="00BD7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142" w:right="23"/>
        <w:jc w:val="both"/>
        <w:rPr>
          <w:rFonts w:ascii="Times New Roman" w:eastAsia="Times New Roman" w:hAnsi="Times New Roman" w:cs="Times New Roman"/>
          <w:sz w:val="24"/>
        </w:rPr>
      </w:pP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142" w:right="23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Sulla BUSTA dovrà comparire la seguente dicitura</w:t>
      </w:r>
      <w:r>
        <w:rPr>
          <w:rFonts w:ascii="Times New Roman" w:eastAsia="Times New Roman" w:hAnsi="Times New Roman" w:cs="Times New Roman"/>
          <w:sz w:val="24"/>
        </w:rPr>
        <w:t xml:space="preserve"> “</w:t>
      </w:r>
      <w:r>
        <w:rPr>
          <w:rFonts w:ascii="Times New Roman" w:eastAsia="Times New Roman" w:hAnsi="Times New Roman" w:cs="Times New Roman"/>
          <w:b/>
          <w:sz w:val="24"/>
        </w:rPr>
        <w:t xml:space="preserve">ESECUZIONE DI LAVORI DI MANUTENZIONE ORDINARIA DELLE AREE VERDI COMPRESE QUELLE DI PERTINENZA DEGLI ISTITUTI SCOLASTICI, NELL’AMBITO DEL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MUNICIPIO  BASSA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VAL BISAGNO - EURO 4.000,00 (ONERI FISCALI INCLUS</w:t>
      </w:r>
      <w:r>
        <w:rPr>
          <w:rFonts w:ascii="Times New Roman" w:eastAsia="Times New Roman" w:hAnsi="Times New Roman" w:cs="Times New Roman"/>
          <w:b/>
          <w:sz w:val="24"/>
        </w:rPr>
        <w:t>I) – CIG Z6C1F16918</w:t>
      </w:r>
    </w:p>
    <w:p w:rsidR="00BD7A90" w:rsidRDefault="00BD7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BD7A90" w:rsidRDefault="00BD7A90">
      <w:pPr>
        <w:tabs>
          <w:tab w:val="center" w:pos="4819"/>
          <w:tab w:val="right" w:pos="9638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BD7A90" w:rsidRDefault="00BD7A90">
      <w:pPr>
        <w:tabs>
          <w:tab w:val="center" w:pos="4819"/>
          <w:tab w:val="right" w:pos="9638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BD7A90" w:rsidRDefault="00305714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color w:val="000000"/>
          <w:sz w:val="24"/>
          <w:u w:val="single"/>
        </w:rPr>
        <w:t>Si precisa che la predetta busta, dovrà, a pena di esclusione, essere chiusa, sigillata con ceralacca o con striscia di carta incollata o nastro adesivo o con equivalenti strumenti idonei a garantire la sicurezza contro eventuali man</w:t>
      </w:r>
      <w:r>
        <w:rPr>
          <w:rFonts w:ascii="Cambria" w:eastAsia="Cambria" w:hAnsi="Cambria" w:cs="Cambria"/>
          <w:b/>
          <w:color w:val="000000"/>
          <w:sz w:val="24"/>
          <w:u w:val="single"/>
        </w:rPr>
        <w:t>omissioni e siglate sui lembi da chiudere dal concorrente.</w:t>
      </w:r>
    </w:p>
    <w:p w:rsidR="00BD7A90" w:rsidRDefault="00305714">
      <w:pPr>
        <w:tabs>
          <w:tab w:val="center" w:pos="4819"/>
          <w:tab w:val="right" w:pos="9638"/>
        </w:tabs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</w:p>
    <w:p w:rsidR="00BD7A90" w:rsidRDefault="00BD7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>Per quanto non espressamente previsto dal capitolato speciale, si fa riferimento a quanto previsto dal Capitolato Generale per gli appalti e le Forniture del Comune di Genova.</w:t>
      </w:r>
    </w:p>
    <w:p w:rsidR="00BD7A90" w:rsidRDefault="00BD7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>I referenti area tecnica sono a disposizione per ulteriori chiarimenti (</w:t>
      </w:r>
      <w:proofErr w:type="spellStart"/>
      <w:r>
        <w:rPr>
          <w:rFonts w:ascii="Cambria" w:eastAsia="Cambria" w:hAnsi="Cambria" w:cs="Cambria"/>
          <w:sz w:val="24"/>
        </w:rPr>
        <w:t>Resp</w:t>
      </w:r>
      <w:proofErr w:type="spellEnd"/>
      <w:r>
        <w:rPr>
          <w:rFonts w:ascii="Cambria" w:eastAsia="Cambria" w:hAnsi="Cambria" w:cs="Cambria"/>
          <w:sz w:val="24"/>
        </w:rPr>
        <w:t xml:space="preserve">. area Tecnica Geom. Mauro Danovaro tel.010/557.97.58 – Arch. Silvia Guerra   tel. 010/557.97.69 – </w:t>
      </w:r>
      <w:proofErr w:type="gramStart"/>
      <w:r>
        <w:rPr>
          <w:rFonts w:ascii="Cambria" w:eastAsia="Cambria" w:hAnsi="Cambria" w:cs="Cambria"/>
          <w:sz w:val="24"/>
        </w:rPr>
        <w:t>Dr.ssa  Laura</w:t>
      </w:r>
      <w:proofErr w:type="gramEnd"/>
      <w:r>
        <w:rPr>
          <w:rFonts w:ascii="Cambria" w:eastAsia="Cambria" w:hAnsi="Cambria" w:cs="Cambria"/>
          <w:sz w:val="24"/>
        </w:rPr>
        <w:t xml:space="preserve"> Botta tel. 010/557.97.30) e con l’occasione si porgono distinti sal</w:t>
      </w:r>
      <w:r>
        <w:rPr>
          <w:rFonts w:ascii="Cambria" w:eastAsia="Cambria" w:hAnsi="Cambria" w:cs="Cambria"/>
          <w:sz w:val="24"/>
        </w:rPr>
        <w:t>uti.</w:t>
      </w:r>
    </w:p>
    <w:p w:rsidR="00BD7A90" w:rsidRDefault="00BD7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</w:t>
      </w:r>
      <w:r>
        <w:rPr>
          <w:rFonts w:ascii="Cambria" w:eastAsia="Cambria" w:hAnsi="Cambria" w:cs="Cambria"/>
          <w:sz w:val="24"/>
        </w:rPr>
        <w:tab/>
      </w:r>
    </w:p>
    <w:p w:rsidR="00BD7A90" w:rsidRDefault="00BD7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BD7A90" w:rsidRDefault="00BD7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 xml:space="preserve">Il Segretario Generale </w:t>
      </w: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 xml:space="preserve">   </w:t>
      </w:r>
      <w:proofErr w:type="gramStart"/>
      <w:r>
        <w:rPr>
          <w:rFonts w:ascii="Cambria" w:eastAsia="Cambria" w:hAnsi="Cambria" w:cs="Cambria"/>
          <w:sz w:val="24"/>
        </w:rPr>
        <w:t>del</w:t>
      </w:r>
      <w:proofErr w:type="gramEnd"/>
      <w:r>
        <w:rPr>
          <w:rFonts w:ascii="Cambria" w:eastAsia="Cambria" w:hAnsi="Cambria" w:cs="Cambria"/>
          <w:sz w:val="24"/>
        </w:rPr>
        <w:t xml:space="preserve"> Municipio Bassa Val Bisagno</w:t>
      </w: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 xml:space="preserve">        </w:t>
      </w:r>
      <w:r>
        <w:rPr>
          <w:rFonts w:ascii="Cambria" w:eastAsia="Cambria" w:hAnsi="Cambria" w:cs="Cambria"/>
          <w:sz w:val="24"/>
        </w:rPr>
        <w:tab/>
        <w:t xml:space="preserve">        (Dott.ssa Monica Bocchiardo)</w:t>
      </w:r>
    </w:p>
    <w:p w:rsidR="00BD7A90" w:rsidRDefault="00BD7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mbria" w:eastAsia="Cambria" w:hAnsi="Cambria" w:cs="Cambria"/>
          <w:sz w:val="24"/>
        </w:rPr>
      </w:pPr>
    </w:p>
    <w:p w:rsidR="00BD7A90" w:rsidRDefault="00BD7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304" w:hanging="1304"/>
        <w:jc w:val="both"/>
        <w:rPr>
          <w:rFonts w:ascii="Times New Roman" w:eastAsia="Times New Roman" w:hAnsi="Times New Roman" w:cs="Times New Roman"/>
          <w:sz w:val="24"/>
        </w:rPr>
      </w:pPr>
    </w:p>
    <w:p w:rsidR="00BD7A90" w:rsidRDefault="00BD7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304" w:hanging="1304"/>
        <w:jc w:val="both"/>
        <w:rPr>
          <w:rFonts w:ascii="Times New Roman" w:eastAsia="Times New Roman" w:hAnsi="Times New Roman" w:cs="Times New Roman"/>
          <w:sz w:val="24"/>
        </w:rPr>
      </w:pP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304" w:hanging="13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PER RICEVUTA__________________________________</w:t>
      </w: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304" w:hanging="13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304" w:hanging="13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DATA ___________________</w:t>
      </w:r>
      <w:r>
        <w:rPr>
          <w:rFonts w:ascii="Times New Roman" w:eastAsia="Times New Roman" w:hAnsi="Times New Roman" w:cs="Times New Roman"/>
          <w:sz w:val="24"/>
        </w:rPr>
        <w:t>_____</w:t>
      </w:r>
    </w:p>
    <w:p w:rsidR="00BD7A90" w:rsidRDefault="00BD7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304" w:hanging="1304"/>
        <w:jc w:val="both"/>
        <w:rPr>
          <w:rFonts w:ascii="Times New Roman" w:eastAsia="Times New Roman" w:hAnsi="Times New Roman" w:cs="Times New Roman"/>
          <w:sz w:val="24"/>
        </w:rPr>
      </w:pPr>
    </w:p>
    <w:p w:rsidR="00BD7A90" w:rsidRDefault="00305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304" w:hanging="13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BD7A90" w:rsidRDefault="00BD7A90">
      <w:pPr>
        <w:spacing w:after="0" w:line="240" w:lineRule="auto"/>
        <w:rPr>
          <w:rFonts w:ascii="Cambria" w:eastAsia="Cambria" w:hAnsi="Cambria" w:cs="Cambria"/>
          <w:sz w:val="24"/>
        </w:rPr>
      </w:pPr>
    </w:p>
    <w:sectPr w:rsidR="00BD7A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90"/>
    <w:rsid w:val="00305714"/>
    <w:rsid w:val="009E36A1"/>
    <w:rsid w:val="00B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59DF6-0535-40A4-87B3-CBB3D17C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 Laura</dc:creator>
  <cp:lastModifiedBy>Botta Laura</cp:lastModifiedBy>
  <cp:revision>3</cp:revision>
  <dcterms:created xsi:type="dcterms:W3CDTF">2017-10-16T08:50:00Z</dcterms:created>
  <dcterms:modified xsi:type="dcterms:W3CDTF">2017-10-16T08:51:00Z</dcterms:modified>
</cp:coreProperties>
</file>