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953" w:rsidRDefault="00D2694B">
      <w:pPr>
        <w:spacing w:before="76"/>
        <w:ind w:left="112"/>
        <w:rPr>
          <w:b/>
          <w:sz w:val="24"/>
        </w:rPr>
      </w:pPr>
      <w:bookmarkStart w:id="0" w:name="_GoBack"/>
      <w:bookmarkEnd w:id="0"/>
      <w:r>
        <w:rPr>
          <w:b/>
          <w:color w:val="231F20"/>
          <w:sz w:val="19"/>
        </w:rPr>
        <w:t xml:space="preserve">MODELLO </w:t>
      </w:r>
      <w:r>
        <w:rPr>
          <w:b/>
          <w:color w:val="231F20"/>
          <w:sz w:val="24"/>
        </w:rPr>
        <w:t>D</w:t>
      </w:r>
    </w:p>
    <w:p w:rsidR="00276953" w:rsidRDefault="00D2694B">
      <w:pPr>
        <w:pStyle w:val="Corpotesto"/>
        <w:spacing w:before="4"/>
        <w:rPr>
          <w:b/>
          <w:sz w:val="22"/>
        </w:rPr>
      </w:pPr>
      <w:r>
        <w:pict>
          <v:shapetype id="_x0000_t202" coordsize="21600,21600" o:spt="202" path="m,l,21600r21600,l21600,xe">
            <v:stroke joinstyle="miter"/>
            <v:path gradientshapeok="t" o:connecttype="rect"/>
          </v:shapetype>
          <v:shape id="_x0000_s1026" type="#_x0000_t202" style="position:absolute;margin-left:57.1pt;margin-top:15.05pt;width:63pt;height:55.7pt;z-index:-251658752;mso-wrap-distance-left:0;mso-wrap-distance-right:0;mso-position-horizontal-relative:page" filled="f" strokecolor="#231f20" strokeweight=".16931mm">
            <v:textbox inset="0,0,0,0">
              <w:txbxContent>
                <w:p w:rsidR="00276953" w:rsidRDefault="00276953">
                  <w:pPr>
                    <w:pStyle w:val="Corpotesto"/>
                    <w:spacing w:before="5"/>
                    <w:rPr>
                      <w:b/>
                      <w:sz w:val="22"/>
                    </w:rPr>
                  </w:pPr>
                </w:p>
                <w:p w:rsidR="00276953" w:rsidRDefault="00D2694B">
                  <w:pPr>
                    <w:pStyle w:val="Corpotesto"/>
                    <w:spacing w:line="247" w:lineRule="auto"/>
                    <w:ind w:left="379" w:right="155" w:hanging="204"/>
                  </w:pPr>
                  <w:r>
                    <w:rPr>
                      <w:color w:val="231F20"/>
                    </w:rPr>
                    <w:t>Marca da bollo</w:t>
                  </w:r>
                </w:p>
              </w:txbxContent>
            </v:textbox>
            <w10:wrap type="topAndBottom" anchorx="page"/>
          </v:shape>
        </w:pict>
      </w:r>
    </w:p>
    <w:p w:rsidR="00276953" w:rsidRDefault="00D2694B">
      <w:pPr>
        <w:spacing w:line="192" w:lineRule="exact"/>
        <w:ind w:left="3822" w:right="3817"/>
        <w:jc w:val="center"/>
        <w:rPr>
          <w:b/>
          <w:sz w:val="19"/>
        </w:rPr>
      </w:pPr>
      <w:r>
        <w:rPr>
          <w:b/>
          <w:color w:val="231F20"/>
          <w:sz w:val="19"/>
        </w:rPr>
        <w:t>OFFERTA ECONOMICA</w:t>
      </w:r>
    </w:p>
    <w:p w:rsidR="00276953" w:rsidRDefault="00276953">
      <w:pPr>
        <w:pStyle w:val="Corpotesto"/>
        <w:spacing w:before="3"/>
        <w:rPr>
          <w:b/>
          <w:sz w:val="25"/>
        </w:rPr>
      </w:pPr>
    </w:p>
    <w:p w:rsidR="00276953" w:rsidRDefault="00D2694B">
      <w:pPr>
        <w:spacing w:line="295" w:lineRule="auto"/>
        <w:ind w:left="112" w:right="4116"/>
        <w:rPr>
          <w:b/>
        </w:rPr>
      </w:pPr>
      <w:r>
        <w:rPr>
          <w:b/>
          <w:color w:val="231F20"/>
        </w:rPr>
        <w:t>Al Comune di Genova Archivio Generale e Protocollo Piazza Dante 10</w:t>
      </w:r>
    </w:p>
    <w:p w:rsidR="00276953" w:rsidRDefault="00D2694B">
      <w:pPr>
        <w:spacing w:before="4"/>
        <w:ind w:left="112"/>
        <w:rPr>
          <w:b/>
        </w:rPr>
      </w:pPr>
      <w:r>
        <w:rPr>
          <w:b/>
          <w:color w:val="231F20"/>
        </w:rPr>
        <w:t>16121 Genova</w:t>
      </w:r>
    </w:p>
    <w:p w:rsidR="00276953" w:rsidRDefault="00276953">
      <w:pPr>
        <w:pStyle w:val="Corpotesto"/>
        <w:spacing w:before="6"/>
        <w:rPr>
          <w:b/>
          <w:sz w:val="32"/>
        </w:rPr>
      </w:pPr>
    </w:p>
    <w:p w:rsidR="00276953" w:rsidRDefault="00D2694B">
      <w:pPr>
        <w:ind w:left="112" w:right="1042"/>
        <w:rPr>
          <w:b/>
        </w:rPr>
      </w:pPr>
      <w:proofErr w:type="gramStart"/>
      <w:r>
        <w:rPr>
          <w:b/>
          <w:color w:val="231F20"/>
        </w:rPr>
        <w:t>OGGETTO :</w:t>
      </w:r>
      <w:proofErr w:type="gramEnd"/>
      <w:r>
        <w:rPr>
          <w:b/>
          <w:color w:val="231F20"/>
        </w:rPr>
        <w:t xml:space="preserve"> ASTA PUBBLICA PER LA CESSIONE DEL 100% DELLE QUOTE DELLA SOCIETA’ FARMACIE GENOVESI S.R.L.</w:t>
      </w:r>
    </w:p>
    <w:p w:rsidR="00276953" w:rsidRDefault="00276953">
      <w:pPr>
        <w:pStyle w:val="Corpotesto"/>
        <w:spacing w:before="9"/>
        <w:rPr>
          <w:b/>
          <w:sz w:val="22"/>
        </w:rPr>
      </w:pPr>
    </w:p>
    <w:p w:rsidR="00276953" w:rsidRDefault="00D2694B">
      <w:pPr>
        <w:pStyle w:val="Corpotesto"/>
        <w:ind w:left="112"/>
      </w:pPr>
      <w:r>
        <w:rPr>
          <w:color w:val="231F20"/>
        </w:rPr>
        <w:t>Il/ la sottoscritto/a …………………</w:t>
      </w:r>
      <w:proofErr w:type="gramStart"/>
      <w:r>
        <w:rPr>
          <w:color w:val="231F20"/>
        </w:rPr>
        <w:t>…….</w:t>
      </w:r>
      <w:proofErr w:type="gramEnd"/>
      <w:r>
        <w:rPr>
          <w:color w:val="231F20"/>
        </w:rPr>
        <w:t>…………………………………………………….............</w:t>
      </w:r>
    </w:p>
    <w:p w:rsidR="00276953" w:rsidRDefault="00D2694B">
      <w:pPr>
        <w:pStyle w:val="Corpotesto"/>
        <w:ind w:left="112"/>
      </w:pPr>
      <w:proofErr w:type="gramStart"/>
      <w:r>
        <w:rPr>
          <w:color w:val="231F20"/>
        </w:rPr>
        <w:t>nato</w:t>
      </w:r>
      <w:proofErr w:type="gramEnd"/>
      <w:r>
        <w:rPr>
          <w:color w:val="231F20"/>
        </w:rPr>
        <w:t xml:space="preserve">/a ……………………………. </w:t>
      </w:r>
      <w:proofErr w:type="gramStart"/>
      <w:r>
        <w:rPr>
          <w:color w:val="231F20"/>
        </w:rPr>
        <w:t>il</w:t>
      </w:r>
      <w:proofErr w:type="gramEnd"/>
      <w:r>
        <w:rPr>
          <w:color w:val="231F20"/>
        </w:rPr>
        <w:t xml:space="preserve"> …………………………………</w:t>
      </w:r>
    </w:p>
    <w:p w:rsidR="00276953" w:rsidRDefault="00D2694B">
      <w:pPr>
        <w:pStyle w:val="Corpotesto"/>
        <w:ind w:left="112"/>
      </w:pPr>
      <w:proofErr w:type="gramStart"/>
      <w:r>
        <w:rPr>
          <w:color w:val="231F20"/>
        </w:rPr>
        <w:t>residente</w:t>
      </w:r>
      <w:proofErr w:type="gramEnd"/>
      <w:r>
        <w:rPr>
          <w:color w:val="231F20"/>
        </w:rPr>
        <w:t xml:space="preserve"> a ……………………………….via /</w:t>
      </w:r>
      <w:proofErr w:type="spellStart"/>
      <w:r>
        <w:rPr>
          <w:color w:val="231F20"/>
        </w:rPr>
        <w:t>loc</w:t>
      </w:r>
      <w:proofErr w:type="spellEnd"/>
      <w:r>
        <w:rPr>
          <w:color w:val="231F20"/>
        </w:rPr>
        <w:t>. …………………………….. n. …………………</w:t>
      </w:r>
    </w:p>
    <w:p w:rsidR="00276953" w:rsidRDefault="00D2694B">
      <w:pPr>
        <w:pStyle w:val="Corpotesto"/>
        <w:ind w:left="112"/>
      </w:pPr>
      <w:r>
        <w:rPr>
          <w:color w:val="231F20"/>
        </w:rPr>
        <w:t>C.F. ……………………………………………….</w:t>
      </w:r>
    </w:p>
    <w:p w:rsidR="00276953" w:rsidRDefault="00276953">
      <w:pPr>
        <w:pStyle w:val="Corpotesto"/>
        <w:spacing w:before="3"/>
        <w:rPr>
          <w:sz w:val="25"/>
        </w:rPr>
      </w:pPr>
    </w:p>
    <w:p w:rsidR="00276953" w:rsidRDefault="00D2694B">
      <w:pPr>
        <w:pStyle w:val="Paragrafoelenco"/>
        <w:numPr>
          <w:ilvl w:val="0"/>
          <w:numId w:val="1"/>
        </w:numPr>
        <w:tabs>
          <w:tab w:val="left" w:pos="821"/>
        </w:tabs>
        <w:spacing w:line="287" w:lineRule="exact"/>
        <w:rPr>
          <w:sz w:val="24"/>
        </w:rPr>
      </w:pPr>
      <w:proofErr w:type="gramStart"/>
      <w:r>
        <w:rPr>
          <w:color w:val="231F20"/>
          <w:sz w:val="24"/>
        </w:rPr>
        <w:t>in</w:t>
      </w:r>
      <w:proofErr w:type="gramEnd"/>
      <w:r>
        <w:rPr>
          <w:color w:val="231F20"/>
          <w:spacing w:val="-2"/>
          <w:sz w:val="24"/>
        </w:rPr>
        <w:t xml:space="preserve"> </w:t>
      </w:r>
      <w:r>
        <w:rPr>
          <w:color w:val="231F20"/>
          <w:sz w:val="24"/>
        </w:rPr>
        <w:t>proprio</w:t>
      </w:r>
    </w:p>
    <w:p w:rsidR="00276953" w:rsidRDefault="00D2694B">
      <w:pPr>
        <w:pStyle w:val="Paragrafoelenco"/>
        <w:numPr>
          <w:ilvl w:val="0"/>
          <w:numId w:val="1"/>
        </w:numPr>
        <w:tabs>
          <w:tab w:val="left" w:pos="821"/>
        </w:tabs>
        <w:spacing w:line="277" w:lineRule="exact"/>
        <w:rPr>
          <w:sz w:val="24"/>
        </w:rPr>
      </w:pPr>
      <w:proofErr w:type="gramStart"/>
      <w:r>
        <w:rPr>
          <w:color w:val="231F20"/>
          <w:sz w:val="24"/>
        </w:rPr>
        <w:t>in</w:t>
      </w:r>
      <w:proofErr w:type="gramEnd"/>
      <w:r>
        <w:rPr>
          <w:color w:val="231F20"/>
          <w:sz w:val="24"/>
        </w:rPr>
        <w:t xml:space="preserve"> qualità di mandatario di più persone fisiche e giuridiche in forma</w:t>
      </w:r>
      <w:r>
        <w:rPr>
          <w:color w:val="231F20"/>
          <w:spacing w:val="-10"/>
          <w:sz w:val="24"/>
        </w:rPr>
        <w:t xml:space="preserve"> </w:t>
      </w:r>
      <w:r>
        <w:rPr>
          <w:color w:val="231F20"/>
          <w:sz w:val="24"/>
        </w:rPr>
        <w:t>congiunta</w:t>
      </w:r>
    </w:p>
    <w:p w:rsidR="00276953" w:rsidRDefault="00D2694B">
      <w:pPr>
        <w:pStyle w:val="Paragrafoelenco"/>
        <w:numPr>
          <w:ilvl w:val="0"/>
          <w:numId w:val="1"/>
        </w:numPr>
        <w:tabs>
          <w:tab w:val="left" w:pos="821"/>
          <w:tab w:val="left" w:pos="8053"/>
          <w:tab w:val="left" w:leader="dot" w:pos="9459"/>
        </w:tabs>
        <w:rPr>
          <w:sz w:val="24"/>
        </w:rPr>
      </w:pPr>
      <w:proofErr w:type="gramStart"/>
      <w:r>
        <w:rPr>
          <w:color w:val="231F20"/>
          <w:sz w:val="24"/>
        </w:rPr>
        <w:t>in  qualità</w:t>
      </w:r>
      <w:proofErr w:type="gramEnd"/>
      <w:r>
        <w:rPr>
          <w:color w:val="231F20"/>
          <w:sz w:val="24"/>
        </w:rPr>
        <w:t xml:space="preserve">  di  legale  rappresentante  della  persona  giuridica </w:t>
      </w:r>
      <w:r>
        <w:rPr>
          <w:color w:val="231F20"/>
          <w:spacing w:val="31"/>
          <w:sz w:val="24"/>
        </w:rPr>
        <w:t xml:space="preserve"> </w:t>
      </w:r>
      <w:r>
        <w:rPr>
          <w:color w:val="231F20"/>
          <w:sz w:val="24"/>
        </w:rPr>
        <w:t xml:space="preserve">con </w:t>
      </w:r>
      <w:r>
        <w:rPr>
          <w:color w:val="231F20"/>
          <w:spacing w:val="3"/>
          <w:sz w:val="24"/>
        </w:rPr>
        <w:t xml:space="preserve"> </w:t>
      </w:r>
      <w:r>
        <w:rPr>
          <w:color w:val="231F20"/>
          <w:sz w:val="24"/>
        </w:rPr>
        <w:t>sede</w:t>
      </w:r>
      <w:r>
        <w:rPr>
          <w:color w:val="231F20"/>
          <w:sz w:val="24"/>
        </w:rPr>
        <w:tab/>
        <w:t>in</w:t>
      </w:r>
      <w:r>
        <w:rPr>
          <w:color w:val="231F20"/>
          <w:sz w:val="24"/>
        </w:rPr>
        <w:tab/>
        <w:t>via</w:t>
      </w:r>
    </w:p>
    <w:p w:rsidR="00276953" w:rsidRDefault="00D2694B">
      <w:pPr>
        <w:pStyle w:val="Corpotesto"/>
        <w:tabs>
          <w:tab w:val="left" w:leader="dot" w:pos="7146"/>
        </w:tabs>
        <w:spacing w:line="261" w:lineRule="exact"/>
        <w:ind w:left="832"/>
      </w:pPr>
      <w:r>
        <w:rPr>
          <w:color w:val="231F20"/>
        </w:rPr>
        <w:t>……………… n.  …………</w:t>
      </w:r>
      <w:r>
        <w:rPr>
          <w:color w:val="231F20"/>
          <w:spacing w:val="-1"/>
        </w:rPr>
        <w:t xml:space="preserve"> </w:t>
      </w:r>
      <w:r>
        <w:rPr>
          <w:color w:val="231F20"/>
        </w:rPr>
        <w:t>-</w:t>
      </w:r>
      <w:r>
        <w:rPr>
          <w:color w:val="231F20"/>
          <w:spacing w:val="-2"/>
        </w:rPr>
        <w:t xml:space="preserve"> </w:t>
      </w:r>
      <w:r>
        <w:rPr>
          <w:color w:val="231F20"/>
        </w:rPr>
        <w:t>C.F</w:t>
      </w:r>
      <w:r>
        <w:rPr>
          <w:color w:val="231F20"/>
        </w:rPr>
        <w:tab/>
        <w:t>;</w:t>
      </w:r>
    </w:p>
    <w:p w:rsidR="00276953" w:rsidRDefault="00D2694B">
      <w:pPr>
        <w:pStyle w:val="Paragrafoelenco"/>
        <w:numPr>
          <w:ilvl w:val="0"/>
          <w:numId w:val="1"/>
        </w:numPr>
        <w:tabs>
          <w:tab w:val="left" w:pos="821"/>
        </w:tabs>
        <w:spacing w:before="10" w:line="281" w:lineRule="exact"/>
        <w:rPr>
          <w:sz w:val="24"/>
        </w:rPr>
      </w:pPr>
      <w:proofErr w:type="gramStart"/>
      <w:r>
        <w:rPr>
          <w:color w:val="231F20"/>
          <w:sz w:val="24"/>
        </w:rPr>
        <w:t>in</w:t>
      </w:r>
      <w:proofErr w:type="gramEnd"/>
      <w:r>
        <w:rPr>
          <w:color w:val="231F20"/>
          <w:sz w:val="24"/>
        </w:rPr>
        <w:t xml:space="preserve"> qualità di procuratore di (</w:t>
      </w:r>
      <w:r>
        <w:rPr>
          <w:i/>
          <w:color w:val="231F20"/>
          <w:sz w:val="24"/>
        </w:rPr>
        <w:t>indicare la persona fisica o la persona giuridica</w:t>
      </w:r>
      <w:r>
        <w:rPr>
          <w:color w:val="231F20"/>
          <w:sz w:val="24"/>
        </w:rPr>
        <w:t>) -</w:t>
      </w:r>
      <w:r>
        <w:rPr>
          <w:color w:val="231F20"/>
          <w:spacing w:val="-4"/>
          <w:sz w:val="24"/>
        </w:rPr>
        <w:t xml:space="preserve"> </w:t>
      </w:r>
      <w:r>
        <w:rPr>
          <w:color w:val="231F20"/>
          <w:sz w:val="24"/>
        </w:rPr>
        <w:t>C.F.</w:t>
      </w:r>
    </w:p>
    <w:p w:rsidR="00276953" w:rsidRDefault="00D2694B">
      <w:pPr>
        <w:pStyle w:val="Corpotesto"/>
        <w:spacing w:line="261" w:lineRule="exact"/>
        <w:ind w:left="832"/>
      </w:pPr>
      <w:r>
        <w:rPr>
          <w:color w:val="231F20"/>
        </w:rPr>
        <w:t>………………………………;</w:t>
      </w:r>
    </w:p>
    <w:p w:rsidR="00276953" w:rsidRDefault="00276953">
      <w:pPr>
        <w:pStyle w:val="Corpotesto"/>
        <w:spacing w:before="5"/>
        <w:rPr>
          <w:sz w:val="21"/>
        </w:rPr>
      </w:pPr>
    </w:p>
    <w:p w:rsidR="00276953" w:rsidRDefault="00D2694B">
      <w:pPr>
        <w:pStyle w:val="Corpotesto"/>
        <w:ind w:left="112"/>
      </w:pPr>
      <w:r>
        <w:rPr>
          <w:color w:val="231F20"/>
        </w:rPr>
        <w:t>Visto il bando integrale di asta pubblica in oggetto,</w:t>
      </w:r>
    </w:p>
    <w:p w:rsidR="00276953" w:rsidRDefault="00276953">
      <w:pPr>
        <w:pStyle w:val="Corpotesto"/>
        <w:rPr>
          <w:sz w:val="23"/>
        </w:rPr>
      </w:pPr>
    </w:p>
    <w:p w:rsidR="00276953" w:rsidRDefault="00D2694B">
      <w:pPr>
        <w:ind w:left="3819" w:right="3817"/>
        <w:jc w:val="center"/>
        <w:rPr>
          <w:b/>
          <w:sz w:val="24"/>
        </w:rPr>
      </w:pPr>
      <w:r>
        <w:rPr>
          <w:b/>
          <w:color w:val="231F20"/>
          <w:sz w:val="24"/>
        </w:rPr>
        <w:t>OFFRE</w:t>
      </w:r>
    </w:p>
    <w:p w:rsidR="00276953" w:rsidRDefault="00276953">
      <w:pPr>
        <w:pStyle w:val="Corpotesto"/>
        <w:spacing w:before="3"/>
        <w:rPr>
          <w:b/>
          <w:sz w:val="23"/>
        </w:rPr>
      </w:pPr>
    </w:p>
    <w:p w:rsidR="00276953" w:rsidRDefault="00D2694B">
      <w:pPr>
        <w:spacing w:before="1"/>
        <w:ind w:left="112"/>
      </w:pPr>
      <w:r>
        <w:rPr>
          <w:color w:val="231F20"/>
        </w:rPr>
        <w:t>PER LA CESSIONE DEL 100% DELLE QUOTE DELLA SOCIETA’ FARMACIE GENOVESI S.R.L.</w:t>
      </w:r>
    </w:p>
    <w:p w:rsidR="00276953" w:rsidRDefault="00276953">
      <w:pPr>
        <w:pStyle w:val="Corpotesto"/>
        <w:spacing w:before="10"/>
        <w:rPr>
          <w:sz w:val="23"/>
        </w:rPr>
      </w:pPr>
    </w:p>
    <w:p w:rsidR="00276953" w:rsidRDefault="00D2694B">
      <w:pPr>
        <w:pStyle w:val="Corpotesto"/>
        <w:tabs>
          <w:tab w:val="left" w:pos="5677"/>
          <w:tab w:val="left" w:leader="dot" w:pos="9558"/>
        </w:tabs>
        <w:spacing w:before="1"/>
        <w:ind w:left="112"/>
      </w:pPr>
      <w:proofErr w:type="gramStart"/>
      <w:r>
        <w:rPr>
          <w:color w:val="231F20"/>
        </w:rPr>
        <w:t>quale</w:t>
      </w:r>
      <w:proofErr w:type="gramEnd"/>
      <w:r>
        <w:rPr>
          <w:color w:val="231F20"/>
        </w:rPr>
        <w:t xml:space="preserve"> prezzo A,  l’importo  di €uro   …… ….</w:t>
      </w:r>
      <w:r>
        <w:rPr>
          <w:color w:val="231F20"/>
        </w:rPr>
        <w:t>.</w:t>
      </w:r>
      <w:r>
        <w:rPr>
          <w:color w:val="231F20"/>
          <w:spacing w:val="-10"/>
        </w:rPr>
        <w:t xml:space="preserve"> </w:t>
      </w:r>
      <w:r>
        <w:rPr>
          <w:color w:val="231F20"/>
        </w:rPr>
        <w:t>…..</w:t>
      </w:r>
      <w:r>
        <w:rPr>
          <w:color w:val="231F20"/>
          <w:spacing w:val="-1"/>
        </w:rPr>
        <w:t xml:space="preserve"> </w:t>
      </w:r>
      <w:r>
        <w:rPr>
          <w:color w:val="231F20"/>
        </w:rPr>
        <w:t>…..</w:t>
      </w:r>
      <w:r>
        <w:rPr>
          <w:color w:val="231F20"/>
        </w:rPr>
        <w:tab/>
        <w:t>(€uro</w:t>
      </w:r>
      <w:r>
        <w:rPr>
          <w:color w:val="231F20"/>
        </w:rPr>
        <w:tab/>
        <w:t>)</w:t>
      </w:r>
    </w:p>
    <w:p w:rsidR="00276953" w:rsidRDefault="00276953">
      <w:pPr>
        <w:pStyle w:val="Corpotesto"/>
        <w:spacing w:before="9"/>
        <w:rPr>
          <w:sz w:val="29"/>
        </w:rPr>
      </w:pPr>
    </w:p>
    <w:p w:rsidR="00276953" w:rsidRDefault="00D2694B">
      <w:pPr>
        <w:spacing w:line="360" w:lineRule="auto"/>
        <w:ind w:left="112" w:right="230"/>
      </w:pPr>
      <w:r>
        <w:rPr>
          <w:color w:val="231F20"/>
        </w:rPr>
        <w:t xml:space="preserve">dando atto che il prezzo definitivo della vendita sarà determinato dalla sommatoria del </w:t>
      </w:r>
      <w:r>
        <w:rPr>
          <w:b/>
          <w:color w:val="231F20"/>
        </w:rPr>
        <w:t xml:space="preserve">prezzo A </w:t>
      </w:r>
      <w:r>
        <w:rPr>
          <w:color w:val="231F20"/>
        </w:rPr>
        <w:t>(</w:t>
      </w:r>
      <w:r>
        <w:rPr>
          <w:i/>
          <w:color w:val="231F20"/>
        </w:rPr>
        <w:t>valore di avviamento posto a base d’asta e soggetto a rialzo</w:t>
      </w:r>
      <w:r>
        <w:rPr>
          <w:color w:val="231F20"/>
        </w:rPr>
        <w:t xml:space="preserve">), del </w:t>
      </w:r>
      <w:r>
        <w:rPr>
          <w:b/>
          <w:color w:val="231F20"/>
        </w:rPr>
        <w:t xml:space="preserve">prezzo B </w:t>
      </w:r>
      <w:r>
        <w:rPr>
          <w:color w:val="231F20"/>
        </w:rPr>
        <w:t>(</w:t>
      </w:r>
      <w:r>
        <w:rPr>
          <w:i/>
          <w:color w:val="231F20"/>
        </w:rPr>
        <w:t>valore dei beni immobili non soggetto a rialzo</w:t>
      </w:r>
      <w:r>
        <w:rPr>
          <w:color w:val="231F20"/>
        </w:rPr>
        <w:t xml:space="preserve">), del </w:t>
      </w:r>
      <w:r>
        <w:rPr>
          <w:b/>
          <w:color w:val="231F20"/>
        </w:rPr>
        <w:t>prezzo C -DEFINITIVO</w:t>
      </w:r>
      <w:r>
        <w:rPr>
          <w:color w:val="231F20"/>
        </w:rPr>
        <w:t xml:space="preserve">, </w:t>
      </w:r>
      <w:r>
        <w:rPr>
          <w:i/>
          <w:color w:val="231F20"/>
        </w:rPr>
        <w:t>(valore del capitale circolante netto, da determinarsi, sulla base della situazione patrimoniale di Farmacie Genovesi SRL alla data di stipula del contratto di cessione delle quote (data di sottoscrizione), applicando il criterio mate</w:t>
      </w:r>
      <w:r>
        <w:rPr>
          <w:i/>
          <w:color w:val="231F20"/>
        </w:rPr>
        <w:t>matico- algebrico riportato nell’</w:t>
      </w:r>
      <w:r>
        <w:rPr>
          <w:b/>
          <w:i/>
          <w:color w:val="231F20"/>
        </w:rPr>
        <w:t>Allegato 1</w:t>
      </w:r>
      <w:r>
        <w:rPr>
          <w:i/>
          <w:color w:val="231F20"/>
        </w:rPr>
        <w:t>- “Prezzo C criterio matematico- algebrico per il calcolo del Capitale Circolante Netto del bando di gara</w:t>
      </w:r>
      <w:r>
        <w:rPr>
          <w:color w:val="231F20"/>
        </w:rPr>
        <w:t>.</w:t>
      </w:r>
    </w:p>
    <w:p w:rsidR="00276953" w:rsidRDefault="00276953">
      <w:pPr>
        <w:pStyle w:val="Corpotesto"/>
      </w:pPr>
    </w:p>
    <w:p w:rsidR="00276953" w:rsidRDefault="00276953">
      <w:pPr>
        <w:pStyle w:val="Corpotesto"/>
      </w:pPr>
    </w:p>
    <w:p w:rsidR="00276953" w:rsidRDefault="00276953">
      <w:pPr>
        <w:pStyle w:val="Corpotesto"/>
        <w:spacing w:before="10"/>
        <w:rPr>
          <w:sz w:val="19"/>
        </w:rPr>
      </w:pPr>
    </w:p>
    <w:p w:rsidR="00276953" w:rsidRDefault="00D2694B">
      <w:pPr>
        <w:pStyle w:val="Corpotesto"/>
        <w:tabs>
          <w:tab w:val="left" w:pos="923"/>
          <w:tab w:val="left" w:pos="5068"/>
        </w:tabs>
        <w:ind w:left="112"/>
      </w:pPr>
      <w:r>
        <w:rPr>
          <w:color w:val="231F20"/>
        </w:rPr>
        <w:t>Data</w:t>
      </w:r>
      <w:r>
        <w:rPr>
          <w:color w:val="231F20"/>
        </w:rPr>
        <w:tab/>
        <w:t>……………………</w:t>
      </w:r>
      <w:r>
        <w:rPr>
          <w:color w:val="231F20"/>
        </w:rPr>
        <w:tab/>
        <w:t>Firma</w:t>
      </w:r>
      <w:r>
        <w:rPr>
          <w:color w:val="231F20"/>
          <w:spacing w:val="58"/>
        </w:rPr>
        <w:t xml:space="preserve"> </w:t>
      </w:r>
      <w:r>
        <w:rPr>
          <w:color w:val="231F20"/>
        </w:rPr>
        <w:t>………………………………………...</w:t>
      </w:r>
    </w:p>
    <w:sectPr w:rsidR="00276953">
      <w:type w:val="continuous"/>
      <w:pgSz w:w="11900" w:h="16840"/>
      <w:pgMar w:top="12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29360F"/>
    <w:multiLevelType w:val="hybridMultilevel"/>
    <w:tmpl w:val="3DFA0DD2"/>
    <w:lvl w:ilvl="0" w:tplc="AA668CA4">
      <w:numFmt w:val="bullet"/>
      <w:lvlText w:val="o"/>
      <w:lvlJc w:val="left"/>
      <w:pPr>
        <w:ind w:left="820" w:hanging="348"/>
      </w:pPr>
      <w:rPr>
        <w:rFonts w:ascii="Courier New" w:eastAsia="Courier New" w:hAnsi="Courier New" w:cs="Courier New" w:hint="default"/>
        <w:color w:val="231F20"/>
        <w:w w:val="99"/>
        <w:sz w:val="24"/>
        <w:szCs w:val="24"/>
        <w:lang w:val="it-IT" w:eastAsia="it-IT" w:bidi="it-IT"/>
      </w:rPr>
    </w:lvl>
    <w:lvl w:ilvl="1" w:tplc="D018BC2C">
      <w:numFmt w:val="bullet"/>
      <w:lvlText w:val="•"/>
      <w:lvlJc w:val="left"/>
      <w:pPr>
        <w:ind w:left="1724" w:hanging="348"/>
      </w:pPr>
      <w:rPr>
        <w:rFonts w:hint="default"/>
        <w:lang w:val="it-IT" w:eastAsia="it-IT" w:bidi="it-IT"/>
      </w:rPr>
    </w:lvl>
    <w:lvl w:ilvl="2" w:tplc="8070E002">
      <w:numFmt w:val="bullet"/>
      <w:lvlText w:val="•"/>
      <w:lvlJc w:val="left"/>
      <w:pPr>
        <w:ind w:left="2628" w:hanging="348"/>
      </w:pPr>
      <w:rPr>
        <w:rFonts w:hint="default"/>
        <w:lang w:val="it-IT" w:eastAsia="it-IT" w:bidi="it-IT"/>
      </w:rPr>
    </w:lvl>
    <w:lvl w:ilvl="3" w:tplc="3BE8B220">
      <w:numFmt w:val="bullet"/>
      <w:lvlText w:val="•"/>
      <w:lvlJc w:val="left"/>
      <w:pPr>
        <w:ind w:left="3532" w:hanging="348"/>
      </w:pPr>
      <w:rPr>
        <w:rFonts w:hint="default"/>
        <w:lang w:val="it-IT" w:eastAsia="it-IT" w:bidi="it-IT"/>
      </w:rPr>
    </w:lvl>
    <w:lvl w:ilvl="4" w:tplc="F2ECF258">
      <w:numFmt w:val="bullet"/>
      <w:lvlText w:val="•"/>
      <w:lvlJc w:val="left"/>
      <w:pPr>
        <w:ind w:left="4436" w:hanging="348"/>
      </w:pPr>
      <w:rPr>
        <w:rFonts w:hint="default"/>
        <w:lang w:val="it-IT" w:eastAsia="it-IT" w:bidi="it-IT"/>
      </w:rPr>
    </w:lvl>
    <w:lvl w:ilvl="5" w:tplc="DFA44898">
      <w:numFmt w:val="bullet"/>
      <w:lvlText w:val="•"/>
      <w:lvlJc w:val="left"/>
      <w:pPr>
        <w:ind w:left="5340" w:hanging="348"/>
      </w:pPr>
      <w:rPr>
        <w:rFonts w:hint="default"/>
        <w:lang w:val="it-IT" w:eastAsia="it-IT" w:bidi="it-IT"/>
      </w:rPr>
    </w:lvl>
    <w:lvl w:ilvl="6" w:tplc="5BC4C132">
      <w:numFmt w:val="bullet"/>
      <w:lvlText w:val="•"/>
      <w:lvlJc w:val="left"/>
      <w:pPr>
        <w:ind w:left="6244" w:hanging="348"/>
      </w:pPr>
      <w:rPr>
        <w:rFonts w:hint="default"/>
        <w:lang w:val="it-IT" w:eastAsia="it-IT" w:bidi="it-IT"/>
      </w:rPr>
    </w:lvl>
    <w:lvl w:ilvl="7" w:tplc="1E1A16EE">
      <w:numFmt w:val="bullet"/>
      <w:lvlText w:val="•"/>
      <w:lvlJc w:val="left"/>
      <w:pPr>
        <w:ind w:left="7148" w:hanging="348"/>
      </w:pPr>
      <w:rPr>
        <w:rFonts w:hint="default"/>
        <w:lang w:val="it-IT" w:eastAsia="it-IT" w:bidi="it-IT"/>
      </w:rPr>
    </w:lvl>
    <w:lvl w:ilvl="8" w:tplc="EF46D80E">
      <w:numFmt w:val="bullet"/>
      <w:lvlText w:val="•"/>
      <w:lvlJc w:val="left"/>
      <w:pPr>
        <w:ind w:left="8052" w:hanging="348"/>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2"/>
  </w:compat>
  <w:rsids>
    <w:rsidRoot w:val="00276953"/>
    <w:rsid w:val="00276953"/>
    <w:rsid w:val="00D269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BE61B82-5301-4C00-A792-3BCD47D6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line="271" w:lineRule="exact"/>
      <w:ind w:left="820" w:hanging="348"/>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1348</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prova1.pdf</vt:lpstr>
    </vt:vector>
  </TitlesOfParts>
  <Company/>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prova1.pdf</dc:title>
  <dc:creator>B024980</dc:creator>
  <cp:keywords>()</cp:keywords>
  <cp:lastModifiedBy>Avagnina Patrizia</cp:lastModifiedBy>
  <cp:revision>2</cp:revision>
  <dcterms:created xsi:type="dcterms:W3CDTF">2019-02-06T11:15:00Z</dcterms:created>
  <dcterms:modified xsi:type="dcterms:W3CDTF">2019-02-06T11:15:00Z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2019-01-31T00:00:00Z</vt:filetime>
  </property>
  <property fmtid="{D5CDD505-2E9C-101B-9397-08002B2CF9AE}" pid="3" name="Creator">
    <vt:lpwstr>PDFCreator Version 1.7.2</vt:lpwstr>
  </property>
  <property fmtid="{D5CDD505-2E9C-101B-9397-08002B2CF9AE}" pid="4" name="LastSaved">
    <vt:filetime>2019-02-06T00:00:00Z</vt:filetime>
  </property>
</Properties>
</file>