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3E" w:rsidRPr="00C92C79" w:rsidRDefault="004D243E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D243E" w:rsidRPr="00C92C79" w:rsidRDefault="004D243E" w:rsidP="001F7E7D">
      <w:pPr>
        <w:ind w:right="638"/>
        <w:jc w:val="both"/>
      </w:pPr>
    </w:p>
    <w:p w:rsidR="001F7E7D" w:rsidRPr="00C92C79" w:rsidRDefault="001F7E7D" w:rsidP="001F7E7D">
      <w:pPr>
        <w:ind w:right="638"/>
        <w:jc w:val="both"/>
      </w:pPr>
      <w:r w:rsidRPr="00C92C79">
        <w:t xml:space="preserve">FAC-SIMILE </w:t>
      </w:r>
      <w:r w:rsidR="006671C7">
        <w:t>DOMANDA DI PARTECIPAZIONE</w:t>
      </w:r>
    </w:p>
    <w:p w:rsidR="000C55FF" w:rsidRPr="00C92C79" w:rsidRDefault="001F7E7D" w:rsidP="00C92C79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C92C79" w:rsidRPr="00C92C79" w:rsidRDefault="00C92C79" w:rsidP="001C5923">
      <w:pPr>
        <w:ind w:left="4500" w:right="638"/>
        <w:jc w:val="both"/>
        <w:rPr>
          <w:bCs/>
        </w:rPr>
      </w:pPr>
    </w:p>
    <w:p w:rsidR="000C55FF" w:rsidRPr="00C92C79" w:rsidRDefault="001C5923" w:rsidP="00C92C79">
      <w:pPr>
        <w:ind w:left="2835" w:right="638"/>
        <w:jc w:val="both"/>
        <w:rPr>
          <w:b/>
        </w:rPr>
      </w:pPr>
      <w:r w:rsidRPr="00C92C79">
        <w:rPr>
          <w:b/>
        </w:rPr>
        <w:t xml:space="preserve">Al </w:t>
      </w:r>
      <w:r w:rsidR="00306F56" w:rsidRPr="00C92C79">
        <w:rPr>
          <w:b/>
        </w:rPr>
        <w:t xml:space="preserve">COMUNE DI </w:t>
      </w:r>
      <w:r w:rsidRPr="00C92C79">
        <w:rPr>
          <w:b/>
        </w:rPr>
        <w:t>GENOVA</w:t>
      </w:r>
    </w:p>
    <w:p w:rsidR="006671C7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DIREZIONE VALORIZZAZIONE PATRIMONIO</w:t>
      </w:r>
    </w:p>
    <w:p w:rsidR="000C55FF" w:rsidRPr="00C92C79" w:rsidRDefault="00C92C79" w:rsidP="00C92C79">
      <w:pPr>
        <w:ind w:left="2835" w:right="638"/>
        <w:jc w:val="both"/>
        <w:rPr>
          <w:b/>
        </w:rPr>
      </w:pPr>
      <w:r w:rsidRPr="00C92C79">
        <w:rPr>
          <w:b/>
        </w:rPr>
        <w:t>E DEMANIO MARITTIMO</w:t>
      </w:r>
    </w:p>
    <w:p w:rsidR="00177D1E" w:rsidRPr="00C92C79" w:rsidRDefault="00177D1E" w:rsidP="00175BE8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177D1E" w:rsidRPr="00C92C79" w:rsidRDefault="002D6FBE" w:rsidP="00175BE8">
      <w:pPr>
        <w:ind w:right="-428"/>
        <w:jc w:val="both"/>
        <w:rPr>
          <w:b/>
        </w:rPr>
      </w:pPr>
      <w:r w:rsidRPr="00C92C79">
        <w:rPr>
          <w:b/>
        </w:rPr>
        <w:t xml:space="preserve">OGGETTO: AVVISO DI SELEZIONE PER L’ASSEGNAZIONE IN CONCESSIONE D’USO A TITOLO GRATUITO </w:t>
      </w:r>
      <w:r w:rsidR="001C5923" w:rsidRPr="00C92C79">
        <w:rPr>
          <w:b/>
        </w:rPr>
        <w:t>DELL’IMMOBILE SITO IN GENOVA,</w:t>
      </w:r>
      <w:r w:rsidR="005A5F55" w:rsidRPr="00C92C79">
        <w:rPr>
          <w:b/>
        </w:rPr>
        <w:t xml:space="preserve"> VICO DEL DUCA 3 R</w:t>
      </w:r>
      <w:r w:rsidR="001C5923" w:rsidRPr="00C92C79">
        <w:rPr>
          <w:b/>
        </w:rPr>
        <w:t>, CONFISCATO ALLA CRIMINALITA’  ORGANIZZATA E  TRASFERITO AL  PATRIMONIO  INDISPONIBILE DEL COMUNE   DI   GENOVA  AI  SENSI  DELL’ART.   48   DEL  DECRETO LGS. N. 159/2011</w:t>
      </w:r>
    </w:p>
    <w:p w:rsidR="00187B32" w:rsidRPr="00175BE8" w:rsidRDefault="00187B32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C81CCF" w:rsidRPr="00C81CCF" w:rsidRDefault="00C81CCF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Comune di Genova, in qualità di titolare (con sede in Genova, Via Garibaldi n. 9, telefono: 010557111; indirizzo mail: urpgenova@comune.genova.it, casella di posta elettronica certificata (</w:t>
      </w:r>
      <w:proofErr w:type="spellStart"/>
      <w:r w:rsidRPr="00C81CCF">
        <w:rPr>
          <w:bCs/>
          <w:i/>
          <w:sz w:val="22"/>
          <w:szCs w:val="22"/>
        </w:rPr>
        <w:t>Pec</w:t>
      </w:r>
      <w:proofErr w:type="spellEnd"/>
      <w:r w:rsidRPr="00C81CCF">
        <w:rPr>
          <w:bCs/>
          <w:i/>
          <w:sz w:val="22"/>
          <w:szCs w:val="22"/>
        </w:rPr>
        <w:t xml:space="preserve">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C81CCF">
        <w:rPr>
          <w:bCs/>
          <w:i/>
          <w:sz w:val="22"/>
          <w:szCs w:val="22"/>
        </w:rPr>
        <w:t>D.Lgs.</w:t>
      </w:r>
      <w:proofErr w:type="spellEnd"/>
      <w:r w:rsidRPr="00C81CCF">
        <w:rPr>
          <w:bCs/>
          <w:i/>
          <w:sz w:val="22"/>
          <w:szCs w:val="22"/>
        </w:rPr>
        <w:t xml:space="preserve"> n. 33/2013 - testo unico in materia di trasparenza amministrativa.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C81CCF" w:rsidRPr="00C81CCF" w:rsidRDefault="00C81CCF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C92C79" w:rsidRDefault="00C92C79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C92C79" w:rsidRPr="00175BE8" w:rsidRDefault="00C92C79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EA66A6" w:rsidRDefault="000C55FF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</w:t>
      </w:r>
      <w:r w:rsidR="005E358A" w:rsidRPr="00175BE8">
        <w:rPr>
          <w:bCs/>
          <w:sz w:val="22"/>
          <w:szCs w:val="22"/>
        </w:rPr>
        <w:t>/La</w:t>
      </w:r>
      <w:r w:rsidRPr="00175BE8">
        <w:rPr>
          <w:bCs/>
          <w:sz w:val="22"/>
          <w:szCs w:val="22"/>
        </w:rPr>
        <w:t xml:space="preserve"> sottoscritto</w:t>
      </w:r>
      <w:r w:rsidR="005E358A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>*</w:t>
      </w:r>
      <w:r w:rsidRPr="00175BE8">
        <w:rPr>
          <w:bCs/>
          <w:sz w:val="22"/>
          <w:szCs w:val="22"/>
        </w:rPr>
        <w:t>_</w:t>
      </w:r>
      <w:r w:rsidR="00EA66A6">
        <w:rPr>
          <w:bCs/>
          <w:sz w:val="22"/>
          <w:szCs w:val="22"/>
        </w:rPr>
        <w:t>_____________________________________________________________________</w:t>
      </w:r>
    </w:p>
    <w:p w:rsidR="00EA66A6" w:rsidRDefault="001A45C2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</w:t>
      </w:r>
      <w:r w:rsidR="000C55FF" w:rsidRPr="00175BE8">
        <w:rPr>
          <w:bCs/>
          <w:sz w:val="22"/>
          <w:szCs w:val="22"/>
        </w:rPr>
        <w:t>ato</w:t>
      </w:r>
      <w:r w:rsidR="00EB3EE5" w:rsidRPr="00175BE8">
        <w:rPr>
          <w:bCs/>
          <w:sz w:val="22"/>
          <w:szCs w:val="22"/>
        </w:rPr>
        <w:t>/a</w:t>
      </w:r>
      <w:r w:rsidR="00EA66A6">
        <w:rPr>
          <w:bCs/>
          <w:sz w:val="22"/>
          <w:szCs w:val="22"/>
        </w:rPr>
        <w:t xml:space="preserve"> </w:t>
      </w:r>
      <w:r w:rsidR="000C55FF" w:rsidRPr="00175BE8">
        <w:rPr>
          <w:bCs/>
          <w:sz w:val="22"/>
          <w:szCs w:val="22"/>
        </w:rPr>
        <w:t>a</w:t>
      </w:r>
      <w:r w:rsidR="00EA66A6"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</w:t>
      </w:r>
      <w:r w:rsidR="00EA66A6">
        <w:rPr>
          <w:bCs/>
          <w:sz w:val="22"/>
          <w:szCs w:val="22"/>
        </w:rPr>
        <w:t>________</w:t>
      </w:r>
      <w:r w:rsidR="000C55FF" w:rsidRPr="00175BE8">
        <w:rPr>
          <w:bCs/>
          <w:sz w:val="22"/>
          <w:szCs w:val="22"/>
        </w:rPr>
        <w:t>Prov.</w:t>
      </w:r>
      <w:r w:rsidR="00EA66A6">
        <w:rPr>
          <w:bCs/>
          <w:sz w:val="22"/>
          <w:szCs w:val="22"/>
        </w:rPr>
        <w:t>*_______________________il*______________________</w:t>
      </w:r>
    </w:p>
    <w:p w:rsidR="00EA66A6" w:rsidRDefault="00EA66A6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="000C55FF" w:rsidRPr="00175BE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*___________________Prov.*_______________</w:t>
      </w:r>
      <w:r w:rsidR="00C92C79">
        <w:rPr>
          <w:bCs/>
          <w:sz w:val="22"/>
          <w:szCs w:val="22"/>
        </w:rPr>
        <w:t>V</w:t>
      </w:r>
      <w:r w:rsidR="000C55FF"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*___________________</w:t>
      </w:r>
      <w:r w:rsidR="000C55FF" w:rsidRPr="00175BE8">
        <w:rPr>
          <w:bCs/>
          <w:sz w:val="22"/>
          <w:szCs w:val="22"/>
        </w:rPr>
        <w:t>n</w:t>
      </w:r>
      <w:r w:rsidR="00175BE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EA66A6" w:rsidRDefault="001A45C2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codice f</w:t>
      </w:r>
      <w:r w:rsidR="00EA66A6">
        <w:rPr>
          <w:bCs/>
          <w:sz w:val="22"/>
          <w:szCs w:val="22"/>
        </w:rPr>
        <w:t xml:space="preserve">iscale* </w:t>
      </w:r>
      <w:r w:rsidR="000C55FF" w:rsidRPr="00175BE8">
        <w:rPr>
          <w:bCs/>
          <w:sz w:val="22"/>
          <w:szCs w:val="22"/>
        </w:rPr>
        <w:t>__________________________________</w:t>
      </w:r>
      <w:r w:rsidR="005A5F55" w:rsidRPr="00175BE8">
        <w:rPr>
          <w:bCs/>
          <w:sz w:val="22"/>
          <w:szCs w:val="22"/>
        </w:rPr>
        <w:t>,</w:t>
      </w:r>
      <w:r w:rsidR="000C55FF" w:rsidRPr="00175BE8">
        <w:rPr>
          <w:bCs/>
          <w:sz w:val="22"/>
          <w:szCs w:val="22"/>
        </w:rPr>
        <w:t xml:space="preserve"> in qualità di legale rappresentante dell'</w:t>
      </w:r>
      <w:r w:rsidR="000C55FF" w:rsidRPr="00175BE8">
        <w:rPr>
          <w:b/>
          <w:bCs/>
          <w:sz w:val="22"/>
          <w:szCs w:val="22"/>
        </w:rPr>
        <w:t>Ente</w:t>
      </w:r>
      <w:r w:rsidR="000113F4" w:rsidRPr="00175BE8">
        <w:rPr>
          <w:b/>
          <w:bCs/>
          <w:sz w:val="22"/>
          <w:szCs w:val="22"/>
        </w:rPr>
        <w:t>/Associazione</w:t>
      </w:r>
      <w:r w:rsidR="00EA66A6">
        <w:rPr>
          <w:b/>
          <w:bCs/>
          <w:sz w:val="22"/>
          <w:szCs w:val="22"/>
        </w:rPr>
        <w:t>*</w:t>
      </w:r>
      <w:r w:rsidR="000C55FF" w:rsidRPr="00175BE8">
        <w:rPr>
          <w:bCs/>
          <w:sz w:val="22"/>
          <w:szCs w:val="22"/>
        </w:rPr>
        <w:t>___________________________________</w:t>
      </w:r>
      <w:r w:rsidR="00EA66A6">
        <w:rPr>
          <w:bCs/>
          <w:sz w:val="22"/>
          <w:szCs w:val="22"/>
        </w:rPr>
        <w:t>_______________________________,</w:t>
      </w:r>
    </w:p>
    <w:p w:rsidR="00EA66A6" w:rsidRPr="00EA66A6" w:rsidRDefault="00EA66A6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con sede in*_______________Prov.</w:t>
      </w:r>
      <w:r w:rsidR="00C92C79">
        <w:rPr>
          <w:bCs/>
          <w:sz w:val="22"/>
          <w:szCs w:val="22"/>
        </w:rPr>
        <w:t>*_______________ V</w:t>
      </w:r>
      <w:r w:rsidRPr="00EA66A6">
        <w:rPr>
          <w:bCs/>
          <w:sz w:val="22"/>
          <w:szCs w:val="22"/>
        </w:rPr>
        <w:t>ia*</w:t>
      </w:r>
      <w:r>
        <w:rPr>
          <w:bCs/>
          <w:sz w:val="22"/>
          <w:szCs w:val="22"/>
        </w:rPr>
        <w:t>___________________________</w:t>
      </w:r>
      <w:r w:rsidRPr="00EA66A6">
        <w:rPr>
          <w:bCs/>
          <w:sz w:val="22"/>
          <w:szCs w:val="22"/>
        </w:rPr>
        <w:t>n.*_______</w:t>
      </w:r>
    </w:p>
    <w:p w:rsidR="00306F56" w:rsidRPr="00C92C79" w:rsidRDefault="00EA66A6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n. tel. *</w:t>
      </w:r>
      <w:r w:rsidR="005A5F55" w:rsidRPr="00175BE8">
        <w:rPr>
          <w:bCs/>
          <w:sz w:val="22"/>
          <w:szCs w:val="22"/>
        </w:rPr>
        <w:t>___________________, indirizzo e-mail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____________________________, indirizzo PEC</w:t>
      </w:r>
      <w:r>
        <w:rPr>
          <w:bCs/>
          <w:sz w:val="22"/>
          <w:szCs w:val="22"/>
        </w:rPr>
        <w:t xml:space="preserve"> (se in possesso</w:t>
      </w:r>
      <w:r w:rsidR="00C92C7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*</w:t>
      </w:r>
      <w:r w:rsidR="005A5F55" w:rsidRPr="00175BE8">
        <w:rPr>
          <w:bCs/>
          <w:sz w:val="22"/>
          <w:szCs w:val="22"/>
        </w:rPr>
        <w:t>_______________________________.</w:t>
      </w:r>
    </w:p>
    <w:p w:rsidR="00175BE8" w:rsidRDefault="000C55FF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175BE8" w:rsidRPr="001A45C2" w:rsidRDefault="005D5014" w:rsidP="001A45C2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 xml:space="preserve">di partecipare alla procedura di selezione per la concessione in uso gratuito dell’unità immobiliare confiscata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alla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criminalità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organizzata,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trasferita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al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patrimonio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del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Comune </w:t>
      </w:r>
      <w:r w:rsidR="007F5391">
        <w:rPr>
          <w:bCs/>
          <w:sz w:val="22"/>
          <w:szCs w:val="22"/>
        </w:rPr>
        <w:t xml:space="preserve"> </w:t>
      </w:r>
      <w:r w:rsidRPr="005D5014">
        <w:rPr>
          <w:bCs/>
          <w:sz w:val="22"/>
          <w:szCs w:val="22"/>
        </w:rPr>
        <w:t xml:space="preserve">di </w:t>
      </w:r>
      <w:r w:rsidR="007F5391">
        <w:rPr>
          <w:bCs/>
          <w:sz w:val="22"/>
          <w:szCs w:val="22"/>
        </w:rPr>
        <w:t xml:space="preserve"> </w:t>
      </w:r>
      <w:r w:rsidR="001C5923">
        <w:rPr>
          <w:bCs/>
          <w:sz w:val="22"/>
          <w:szCs w:val="22"/>
        </w:rPr>
        <w:t>Genova</w:t>
      </w:r>
      <w:r w:rsidR="007F5391">
        <w:rPr>
          <w:bCs/>
          <w:sz w:val="22"/>
          <w:szCs w:val="22"/>
        </w:rPr>
        <w:t>,</w:t>
      </w:r>
      <w:r w:rsidR="001C5923">
        <w:rPr>
          <w:bCs/>
          <w:sz w:val="22"/>
          <w:szCs w:val="22"/>
        </w:rPr>
        <w:t xml:space="preserve"> ubicata  </w:t>
      </w:r>
      <w:r w:rsidR="00175BE8" w:rsidRPr="00175BE8">
        <w:rPr>
          <w:bCs/>
          <w:sz w:val="22"/>
          <w:szCs w:val="22"/>
        </w:rPr>
        <w:t>in Vico del Duca 3R Genova e</w:t>
      </w:r>
      <w:r w:rsidR="00175BE8">
        <w:rPr>
          <w:bCs/>
          <w:sz w:val="22"/>
          <w:szCs w:val="22"/>
        </w:rPr>
        <w:t xml:space="preserve"> censita</w:t>
      </w:r>
      <w:r w:rsidR="00175BE8" w:rsidRPr="00175BE8">
        <w:rPr>
          <w:bCs/>
          <w:sz w:val="22"/>
          <w:szCs w:val="22"/>
        </w:rPr>
        <w:t xml:space="preserve"> al NCEU, GE, Sezione GEA, Foglio 95, Particella 42, sub 6, Categoria C/2</w:t>
      </w:r>
    </w:p>
    <w:p w:rsidR="009D2344" w:rsidRPr="00187B32" w:rsidRDefault="003C5CCA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</w:t>
      </w:r>
      <w:r w:rsidR="00187B32" w:rsidRPr="00187B32">
        <w:rPr>
          <w:b/>
          <w:bCs/>
          <w:sz w:val="22"/>
          <w:szCs w:val="22"/>
        </w:rPr>
        <w:t xml:space="preserve"> </w:t>
      </w:r>
      <w:r w:rsidR="005D5014" w:rsidRPr="00187B32">
        <w:rPr>
          <w:b/>
          <w:bCs/>
          <w:sz w:val="22"/>
          <w:szCs w:val="22"/>
        </w:rPr>
        <w:t>DICHIARA</w:t>
      </w:r>
    </w:p>
    <w:p w:rsidR="007A5AF6" w:rsidRDefault="007F5391" w:rsidP="007A5AF6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accettare espressamente le prescrizioni contenute nell’avviso</w:t>
      </w:r>
      <w:r w:rsidR="00175BE8">
        <w:rPr>
          <w:bCs/>
          <w:sz w:val="22"/>
          <w:szCs w:val="22"/>
        </w:rPr>
        <w:t xml:space="preserve"> di selezione </w:t>
      </w:r>
      <w:r w:rsidR="00175BE8" w:rsidRPr="00175BE8">
        <w:rPr>
          <w:bCs/>
          <w:sz w:val="22"/>
          <w:szCs w:val="22"/>
        </w:rPr>
        <w:t>per l’assegnazion</w:t>
      </w:r>
      <w:r w:rsidR="00175BE8">
        <w:rPr>
          <w:bCs/>
          <w:sz w:val="22"/>
          <w:szCs w:val="22"/>
        </w:rPr>
        <w:t>e in concessione d’uso a titolo</w:t>
      </w:r>
      <w:r w:rsidR="00175BE8" w:rsidRPr="00175BE8">
        <w:rPr>
          <w:bCs/>
          <w:sz w:val="22"/>
          <w:szCs w:val="22"/>
        </w:rPr>
        <w:t xml:space="preserve"> gratuito dell’immobile</w:t>
      </w:r>
      <w:r w:rsidRPr="00B35AC5">
        <w:rPr>
          <w:bCs/>
          <w:sz w:val="22"/>
          <w:szCs w:val="22"/>
        </w:rPr>
        <w:t>;</w:t>
      </w:r>
    </w:p>
    <w:p w:rsidR="00175BE8" w:rsidRPr="00175BE8" w:rsidRDefault="00175BE8" w:rsidP="00175BE8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di conoscere e accettare integra</w:t>
      </w:r>
      <w:r>
        <w:rPr>
          <w:bCs/>
          <w:sz w:val="22"/>
          <w:szCs w:val="22"/>
        </w:rPr>
        <w:t>lmente tutte le clausole dello s</w:t>
      </w:r>
      <w:r w:rsidRPr="00175BE8">
        <w:rPr>
          <w:bCs/>
          <w:sz w:val="22"/>
          <w:szCs w:val="22"/>
        </w:rPr>
        <w:t>chema di concessione allegato al</w:t>
      </w:r>
      <w:r>
        <w:rPr>
          <w:bCs/>
          <w:sz w:val="22"/>
          <w:szCs w:val="22"/>
        </w:rPr>
        <w:t>l’avviso</w:t>
      </w:r>
      <w:r w:rsidRPr="00175BE8">
        <w:rPr>
          <w:bCs/>
          <w:sz w:val="22"/>
          <w:szCs w:val="22"/>
        </w:rPr>
        <w:t xml:space="preserve">, consapevole della natura pubblicistica del rapporto </w:t>
      </w:r>
      <w:proofErr w:type="spellStart"/>
      <w:r w:rsidRPr="00175BE8">
        <w:rPr>
          <w:bCs/>
          <w:sz w:val="22"/>
          <w:szCs w:val="22"/>
        </w:rPr>
        <w:t>concessorio</w:t>
      </w:r>
      <w:proofErr w:type="spellEnd"/>
      <w:r w:rsidRPr="00175BE8">
        <w:rPr>
          <w:bCs/>
          <w:sz w:val="22"/>
          <w:szCs w:val="22"/>
        </w:rPr>
        <w:t xml:space="preserve"> e della relativa disciplina</w:t>
      </w:r>
      <w:r>
        <w:rPr>
          <w:bCs/>
          <w:sz w:val="22"/>
          <w:szCs w:val="22"/>
        </w:rPr>
        <w:t>;</w:t>
      </w:r>
    </w:p>
    <w:p w:rsidR="009D2344" w:rsidRPr="00C92C79" w:rsidRDefault="007F5391" w:rsidP="009D2344">
      <w:pPr>
        <w:numPr>
          <w:ilvl w:val="0"/>
          <w:numId w:val="17"/>
        </w:numPr>
        <w:spacing w:before="120" w:after="200" w:line="276" w:lineRule="auto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>di aver effettuato un sopralluogo prendendo visione dell’unità</w:t>
      </w:r>
      <w:r w:rsidR="001971DA">
        <w:rPr>
          <w:bCs/>
          <w:sz w:val="22"/>
          <w:szCs w:val="22"/>
        </w:rPr>
        <w:t xml:space="preserve"> immobiliare che sarà concessa n</w:t>
      </w:r>
      <w:r w:rsidRPr="00B35AC5">
        <w:rPr>
          <w:bCs/>
          <w:sz w:val="22"/>
          <w:szCs w:val="22"/>
        </w:rPr>
        <w:t>ello stato di fat</w:t>
      </w:r>
      <w:r w:rsidR="007A5AF6">
        <w:rPr>
          <w:bCs/>
          <w:sz w:val="22"/>
          <w:szCs w:val="22"/>
        </w:rPr>
        <w:t>to e di diritto in cui si trova;</w:t>
      </w:r>
    </w:p>
    <w:p w:rsidR="009D2344" w:rsidRDefault="009B53B0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175BE8" w:rsidRPr="00175BE8" w:rsidRDefault="009B53B0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 xml:space="preserve">del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n. 445/2000 e </w:t>
      </w:r>
      <w:proofErr w:type="spellStart"/>
      <w:r>
        <w:rPr>
          <w:b/>
          <w:bCs/>
          <w:sz w:val="22"/>
          <w:szCs w:val="22"/>
        </w:rPr>
        <w:t>s.m.i.</w:t>
      </w:r>
      <w:proofErr w:type="spellEnd"/>
      <w:r>
        <w:rPr>
          <w:b/>
          <w:bCs/>
          <w:sz w:val="22"/>
          <w:szCs w:val="22"/>
        </w:rPr>
        <w:t xml:space="preserve">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3C5CCA" w:rsidRDefault="003C5CCA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4D33E7">
        <w:rPr>
          <w:bCs/>
          <w:sz w:val="22"/>
          <w:szCs w:val="22"/>
        </w:rPr>
        <w:t>non trovarsi in posizione di inadempimento per morosità o in altra situazione di irregolarità in relazione al godimento di beni immobili di civica proprietà;</w:t>
      </w:r>
    </w:p>
    <w:p w:rsidR="009D2344" w:rsidRPr="00C92C79" w:rsidRDefault="00B110F5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 w:rsidR="004D33E7">
        <w:rPr>
          <w:bCs/>
          <w:sz w:val="22"/>
          <w:szCs w:val="22"/>
        </w:rPr>
        <w:t xml:space="preserve">motivi di esclusione previsti dall’art. 80 del </w:t>
      </w:r>
      <w:proofErr w:type="spellStart"/>
      <w:r w:rsidR="004D33E7">
        <w:rPr>
          <w:bCs/>
          <w:sz w:val="22"/>
          <w:szCs w:val="22"/>
        </w:rPr>
        <w:t>D.lgs</w:t>
      </w:r>
      <w:proofErr w:type="spellEnd"/>
      <w:r w:rsidR="004D33E7">
        <w:rPr>
          <w:bCs/>
          <w:sz w:val="22"/>
          <w:szCs w:val="22"/>
        </w:rPr>
        <w:t xml:space="preserve"> n. 50/2016</w:t>
      </w:r>
    </w:p>
    <w:p w:rsidR="00693A8F" w:rsidRPr="007A5AF6" w:rsidRDefault="00693A8F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</w:t>
      </w:r>
      <w:r w:rsidR="00587865" w:rsidRPr="007A5AF6">
        <w:rPr>
          <w:b/>
          <w:bCs/>
          <w:sz w:val="22"/>
          <w:szCs w:val="22"/>
        </w:rPr>
        <w:t xml:space="preserve"> INFINE</w:t>
      </w:r>
    </w:p>
    <w:p w:rsidR="00693A8F" w:rsidRPr="00DF64BF" w:rsidRDefault="00693A8F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693A8F" w:rsidRPr="00DF64BF" w:rsidRDefault="00DF64BF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</w:t>
      </w:r>
      <w:r w:rsidR="00693A8F" w:rsidRPr="00DF64BF">
        <w:rPr>
          <w:sz w:val="22"/>
          <w:szCs w:val="22"/>
        </w:rPr>
        <w:t>i dati forniti da parte</w:t>
      </w:r>
      <w:r w:rsidR="008961C4" w:rsidRPr="00DF64BF">
        <w:rPr>
          <w:sz w:val="22"/>
          <w:szCs w:val="22"/>
        </w:rPr>
        <w:t xml:space="preserve"> del</w:t>
      </w:r>
      <w:r w:rsidR="004D33E7" w:rsidRPr="00DF64BF">
        <w:rPr>
          <w:sz w:val="22"/>
          <w:szCs w:val="22"/>
        </w:rPr>
        <w:t>l’Ente</w:t>
      </w:r>
      <w:r w:rsidRPr="00DF64BF">
        <w:rPr>
          <w:sz w:val="22"/>
          <w:szCs w:val="22"/>
        </w:rPr>
        <w:t xml:space="preserve"> come ivi indicato.</w:t>
      </w:r>
    </w:p>
    <w:p w:rsidR="00187B32" w:rsidRPr="007A5AF6" w:rsidRDefault="00187B32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8961C4" w:rsidRPr="007A5AF6" w:rsidRDefault="00BC01D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</w:t>
      </w:r>
      <w:r w:rsidR="00187B32" w:rsidRPr="007A5AF6"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 xml:space="preserve">5 dell’avviso di selezione, </w:t>
      </w:r>
      <w:r w:rsidR="008961C4" w:rsidRPr="007A5AF6">
        <w:rPr>
          <w:sz w:val="22"/>
          <w:szCs w:val="22"/>
        </w:rPr>
        <w:t>allega alla presente istanza</w:t>
      </w:r>
      <w:r w:rsidR="009B53B0">
        <w:rPr>
          <w:sz w:val="22"/>
          <w:szCs w:val="22"/>
        </w:rPr>
        <w:t xml:space="preserve"> </w:t>
      </w:r>
      <w:r w:rsidR="008961C4" w:rsidRPr="007A5AF6">
        <w:rPr>
          <w:sz w:val="22"/>
          <w:szCs w:val="22"/>
        </w:rPr>
        <w:t>la seguente documentazione:</w:t>
      </w:r>
    </w:p>
    <w:p w:rsidR="008961C4" w:rsidRPr="007A5AF6" w:rsidRDefault="008961C4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  <w:bookmarkStart w:id="0" w:name="_GoBack"/>
      <w:bookmarkEnd w:id="0"/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dell’atto costitutivo dell’ente (o documentazione equipollente);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sz w:val="22"/>
          <w:szCs w:val="22"/>
        </w:rPr>
      </w:pPr>
      <w:r w:rsidRPr="009B53B0">
        <w:rPr>
          <w:b/>
          <w:bCs/>
          <w:sz w:val="22"/>
          <w:szCs w:val="22"/>
        </w:rPr>
        <w:t>Copia fotostatica dello Statuto dell’ente (o documentazione equipollente) da cui risultino i poteri del legale rappresentante;</w:t>
      </w:r>
    </w:p>
    <w:p w:rsidR="009B53B0" w:rsidRPr="009B53B0" w:rsidRDefault="009B53B0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>Certificazione di avvenuto sopralluogo sottoscritto da un dipendente del Comune all’uopo</w:t>
      </w:r>
      <w:r w:rsidRPr="009B53B0">
        <w:rPr>
          <w:sz w:val="22"/>
          <w:szCs w:val="22"/>
        </w:rPr>
        <w:t xml:space="preserve"> </w:t>
      </w:r>
      <w:r w:rsidRPr="009B53B0">
        <w:rPr>
          <w:b/>
          <w:bCs/>
          <w:sz w:val="22"/>
          <w:szCs w:val="22"/>
        </w:rPr>
        <w:t>incaricato.</w:t>
      </w:r>
    </w:p>
    <w:p w:rsidR="00693A8F" w:rsidRPr="007A5AF6" w:rsidRDefault="00693A8F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BC01DD" w:rsidRPr="007A5AF6" w:rsidRDefault="00693A8F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</w:t>
      </w:r>
      <w:r w:rsidR="00587865" w:rsidRPr="007A5AF6">
        <w:rPr>
          <w:spacing w:val="20"/>
          <w:position w:val="-6"/>
          <w:sz w:val="22"/>
          <w:szCs w:val="22"/>
        </w:rPr>
        <w:t>...............................</w:t>
      </w:r>
    </w:p>
    <w:p w:rsidR="00BC01DD" w:rsidRPr="007A5AF6" w:rsidRDefault="00BC01D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693A8F" w:rsidRPr="007A5AF6" w:rsidRDefault="00693A8F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5259FC" w:rsidRPr="00791B4D" w:rsidRDefault="00587865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5259FC" w:rsidRPr="00791B4D" w:rsidSect="00AA3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51" w:rsidRDefault="001E3451" w:rsidP="00633622">
      <w:r>
        <w:separator/>
      </w:r>
    </w:p>
  </w:endnote>
  <w:endnote w:type="continuationSeparator" w:id="0">
    <w:p w:rsidR="001E3451" w:rsidRDefault="001E3451" w:rsidP="0063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CCF">
      <w:rPr>
        <w:noProof/>
      </w:rPr>
      <w:t>2</w:t>
    </w:r>
    <w:r>
      <w:fldChar w:fldCharType="end"/>
    </w:r>
  </w:p>
  <w:p w:rsidR="009846B7" w:rsidRDefault="00984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51" w:rsidRDefault="001E3451" w:rsidP="00633622">
      <w:r>
        <w:separator/>
      </w:r>
    </w:p>
  </w:footnote>
  <w:footnote w:type="continuationSeparator" w:id="0">
    <w:p w:rsidR="001E3451" w:rsidRDefault="001E3451" w:rsidP="0063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6B7" w:rsidRDefault="0098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D34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C2781"/>
    <w:rsid w:val="000C4C1F"/>
    <w:rsid w:val="000C55FF"/>
    <w:rsid w:val="000C7B79"/>
    <w:rsid w:val="000D04F2"/>
    <w:rsid w:val="000D5256"/>
    <w:rsid w:val="000E2F25"/>
    <w:rsid w:val="000E68AA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B0D9C"/>
    <w:rsid w:val="002B20B6"/>
    <w:rsid w:val="002D2025"/>
    <w:rsid w:val="002D296C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10B57"/>
    <w:rsid w:val="00511C17"/>
    <w:rsid w:val="00512528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E3A1C"/>
    <w:rsid w:val="00AE6472"/>
    <w:rsid w:val="00AF1428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352F"/>
    <w:rsid w:val="00E90C24"/>
    <w:rsid w:val="00E921DD"/>
    <w:rsid w:val="00E93893"/>
    <w:rsid w:val="00E95AF2"/>
    <w:rsid w:val="00EA4BAF"/>
    <w:rsid w:val="00EA66A6"/>
    <w:rsid w:val="00EB3EE5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A314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C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E0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614D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1046"/>
    <w:rPr>
      <w:rFonts w:ascii="Cambria" w:hAnsi="Cambria" w:cs="Times New Roman"/>
      <w:b/>
      <w:bCs/>
      <w:kern w:val="32"/>
      <w:sz w:val="32"/>
      <w:szCs w:val="32"/>
    </w:rPr>
  </w:style>
  <w:style w:type="paragraph" w:styleId="Elenco2">
    <w:name w:val="List 2"/>
    <w:basedOn w:val="Normale"/>
    <w:uiPriority w:val="99"/>
    <w:rsid w:val="00577878"/>
    <w:pPr>
      <w:ind w:left="566" w:hanging="283"/>
    </w:pPr>
    <w:rPr>
      <w:sz w:val="28"/>
      <w:szCs w:val="20"/>
    </w:rPr>
  </w:style>
  <w:style w:type="character" w:styleId="Collegamentoipertestuale">
    <w:name w:val="Hyperlink"/>
    <w:uiPriority w:val="99"/>
    <w:rsid w:val="00AE3A1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156D5D"/>
    <w:rPr>
      <w:b/>
      <w:bCs/>
      <w:sz w:val="22"/>
    </w:rPr>
  </w:style>
  <w:style w:type="character" w:customStyle="1" w:styleId="CorpotestoCarattere">
    <w:name w:val="Corpo testo Carattere"/>
    <w:link w:val="Corpotesto"/>
    <w:uiPriority w:val="99"/>
    <w:semiHidden/>
    <w:locked/>
    <w:rsid w:val="00AD104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56D5D"/>
    <w:pPr>
      <w:jc w:val="both"/>
    </w:pPr>
    <w:rPr>
      <w:b/>
      <w:bCs/>
      <w:sz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D104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40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777ECF"/>
    <w:rPr>
      <w:rFonts w:ascii="Calibri" w:hAnsi="Calibri" w:cs="Times New Roman"/>
      <w:sz w:val="22"/>
      <w:szCs w:val="22"/>
      <w:lang w:val="it-IT" w:eastAsia="en-US" w:bidi="ar-SA"/>
    </w:rPr>
  </w:style>
  <w:style w:type="character" w:styleId="Rimandocommento">
    <w:name w:val="annotation reference"/>
    <w:uiPriority w:val="99"/>
    <w:semiHidden/>
    <w:rsid w:val="0020406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0406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D1046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748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D1046"/>
    <w:rPr>
      <w:rFonts w:cs="Times New Roman"/>
      <w:b/>
      <w:bCs/>
    </w:rPr>
  </w:style>
  <w:style w:type="paragraph" w:styleId="Revisione">
    <w:name w:val="Revision"/>
    <w:hidden/>
    <w:uiPriority w:val="99"/>
    <w:semiHidden/>
    <w:rsid w:val="009D6529"/>
    <w:rPr>
      <w:sz w:val="24"/>
      <w:szCs w:val="24"/>
    </w:rPr>
  </w:style>
  <w:style w:type="numbering" w:customStyle="1" w:styleId="Stile1">
    <w:name w:val="Stile1"/>
    <w:rsid w:val="00E66FD2"/>
    <w:pPr>
      <w:numPr>
        <w:numId w:val="1"/>
      </w:numPr>
    </w:pPr>
  </w:style>
  <w:style w:type="table" w:styleId="Grigliatabella">
    <w:name w:val="Table Grid"/>
    <w:basedOn w:val="Tabellanormale"/>
    <w:locked/>
    <w:rsid w:val="005C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33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3622"/>
    <w:rPr>
      <w:sz w:val="24"/>
      <w:szCs w:val="24"/>
    </w:rPr>
  </w:style>
  <w:style w:type="character" w:customStyle="1" w:styleId="text-gray">
    <w:name w:val="text-gray"/>
    <w:rsid w:val="00B110F5"/>
  </w:style>
  <w:style w:type="character" w:styleId="Enfasicorsivo">
    <w:name w:val="Emphasis"/>
    <w:uiPriority w:val="20"/>
    <w:qFormat/>
    <w:locked/>
    <w:rsid w:val="00B110F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93A8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93A8F"/>
    <w:rPr>
      <w:sz w:val="24"/>
      <w:szCs w:val="24"/>
    </w:rPr>
  </w:style>
  <w:style w:type="paragraph" w:styleId="Paragrafoelenco">
    <w:name w:val="List Paragraph"/>
    <w:basedOn w:val="Normale"/>
    <w:uiPriority w:val="72"/>
    <w:rsid w:val="00EE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FAMIGLIA, SCUOLA E POLITICHE SOCIALI</vt:lpstr>
    </vt:vector>
  </TitlesOfParts>
  <Company>Comune di Milano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creator>eugenia.cerqua</dc:creator>
  <cp:lastModifiedBy>Casabona Giorgia Maria</cp:lastModifiedBy>
  <cp:revision>9</cp:revision>
  <cp:lastPrinted>2018-07-19T08:05:00Z</cp:lastPrinted>
  <dcterms:created xsi:type="dcterms:W3CDTF">2018-07-18T08:35:00Z</dcterms:created>
  <dcterms:modified xsi:type="dcterms:W3CDTF">2019-01-23T14:44:00Z</dcterms:modified>
</cp:coreProperties>
</file>