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BC" w:rsidRDefault="00406873">
      <w:r>
        <w:t>In data 21/05/2018 sono pervenute le seguenti richieste di chiarimenti:</w:t>
      </w:r>
    </w:p>
    <w:p w:rsidR="005B31CE" w:rsidRDefault="005B31CE">
      <w:bookmarkStart w:id="0" w:name="_GoBack"/>
      <w:bookmarkEnd w:id="0"/>
    </w:p>
    <w:p w:rsidR="00406873" w:rsidRDefault="00406873">
      <w:r>
        <w:t xml:space="preserve">Chiarimento 1 </w:t>
      </w:r>
    </w:p>
    <w:p w:rsidR="00406873" w:rsidRDefault="00406873">
      <w:r>
        <w:t>In riferimento al punto 3, paragrafo 3), la controparte può fare una proposta di “Aree dedicate” da allegare alla domanda di collaborazione o l’argomento sarà esclusivamente oggetto delle indicazioni fornite dal Comune?</w:t>
      </w:r>
    </w:p>
    <w:p w:rsidR="00406873" w:rsidRDefault="00406873"/>
    <w:p w:rsidR="00406873" w:rsidRDefault="00406873">
      <w:r>
        <w:t>Chiarimento 2</w:t>
      </w:r>
    </w:p>
    <w:p w:rsidR="00406873" w:rsidRDefault="00406873">
      <w:r>
        <w:t>La fornitura di energia elettrica, ovvero la sottoscrizione dei contratti di energia e l’installazione dei contatori fiscali per contabilizzare i consumi sono a carico della controparte?</w:t>
      </w:r>
    </w:p>
    <w:p w:rsidR="00406873" w:rsidRDefault="00406873"/>
    <w:p w:rsidR="00406873" w:rsidRDefault="00406873">
      <w:r>
        <w:t>Chiarimento 3</w:t>
      </w:r>
    </w:p>
    <w:p w:rsidR="00406873" w:rsidRDefault="00406873">
      <w:r>
        <w:t>I proventi generati dagli incassi della tariffa di ricarica che verrà applicata nei confronti dell’utenza, saranno a beneficio esclusivo della controparte? La gestione, le modalità di pagamento e la determinazione della tariffa di ricarica sarà a discrezione della controparte?</w:t>
      </w:r>
    </w:p>
    <w:p w:rsidR="00406873" w:rsidRDefault="00406873"/>
    <w:p w:rsidR="00406873" w:rsidRDefault="00406873"/>
    <w:p w:rsidR="00406873" w:rsidRDefault="00406873"/>
    <w:sectPr w:rsidR="00406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73"/>
    <w:rsid w:val="00406873"/>
    <w:rsid w:val="005B31CE"/>
    <w:rsid w:val="00E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B9CE-9C29-4995-B782-AF04A4F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Pedrocco Alessandra</dc:creator>
  <cp:keywords/>
  <dc:description/>
  <cp:lastModifiedBy>Pedrocco Alessandra</cp:lastModifiedBy>
  <cp:revision>1</cp:revision>
  <dcterms:created xsi:type="dcterms:W3CDTF">2018-05-22T14:32:00Z</dcterms:created>
  <dcterms:modified xsi:type="dcterms:W3CDTF">2018-05-22T14:49:00Z</dcterms:modified>
</cp:coreProperties>
</file>