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9" w:rsidRDefault="00467709" w:rsidP="00467709">
      <w:pPr>
        <w:rPr>
          <w:rFonts w:ascii="Arial" w:hAnsi="Arial" w:cs="Arial"/>
          <w:sz w:val="24"/>
          <w:szCs w:val="24"/>
        </w:rPr>
      </w:pPr>
    </w:p>
    <w:p w:rsidR="00467709" w:rsidRPr="00467709" w:rsidRDefault="00467709" w:rsidP="00467709">
      <w:pPr>
        <w:jc w:val="center"/>
        <w:rPr>
          <w:rFonts w:ascii="Arial" w:hAnsi="Arial" w:cs="Arial"/>
          <w:b/>
          <w:sz w:val="28"/>
          <w:szCs w:val="28"/>
        </w:rPr>
      </w:pPr>
      <w:r w:rsidRPr="00467709">
        <w:rPr>
          <w:rFonts w:ascii="Arial" w:hAnsi="Arial" w:cs="Arial"/>
          <w:b/>
          <w:sz w:val="28"/>
          <w:szCs w:val="28"/>
        </w:rPr>
        <w:t>Consigli per affrontare il caldo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7709">
        <w:rPr>
          <w:rFonts w:ascii="Arial" w:hAnsi="Arial" w:cs="Arial"/>
          <w:sz w:val="24"/>
          <w:szCs w:val="24"/>
        </w:rPr>
        <w:t> Assumere liquidi con regolarità anche se non se ne sente l’apparente necessità: ad esempio, prendere due bottiglie di acqua da un litro (va bene bere anche l’acqua del rubinetto) e ogni tanto berne un bicchiere nella giornata oppure stabilire delle abitudini come una spremuta al mattino, un the al pomeriggio ed una camomilla alla sera.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Evitare di uscire e svolgere attività fisica nelle ore più calde della giornata (dalle ore 11 alle ore 18), e a breve distanza dai pasti.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Fare pasti leggeri, preferendo frutta, verdura, pesce, pasta e gelati a base di frutta. Ridurre la carne, i fritti ed i cibi molto conditi e piccanti.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Evitare bevande gassate, zuccherate, troppo fredde o alcoliche, perché aumentano la sudorazione.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 xml:space="preserve"> Se possibile stazionare o recarsi almeno qualche ora al giorno in zone dotate di area condizionata, ma evitando bruschi sbalzi di temperatura (ad esempio: entrare sudati in un grande magazzino con aria condizionata). 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Indossare abiti leggeri di cotone o lino di colore chiaro non aderenti e privi di fibre sintetiche.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 Fare bagni e docce con acqua tiepida, bagnarsi il viso e le braccia con acqua fresca</w:t>
      </w:r>
      <w:r w:rsidRPr="00467709">
        <w:rPr>
          <w:rFonts w:ascii="Arial" w:hAnsi="Arial" w:cs="Arial"/>
          <w:sz w:val="24"/>
          <w:szCs w:val="24"/>
        </w:rPr>
        <w:tab/>
      </w:r>
      <w:r w:rsidRPr="00467709">
        <w:rPr>
          <w:rFonts w:ascii="Arial" w:hAnsi="Arial" w:cs="Arial"/>
          <w:sz w:val="24"/>
          <w:szCs w:val="24"/>
        </w:rPr>
        <w:t> Usare tende per non fare entrare il sole e chiudere le finestre e le imposte, mantenerle invece aperte durante la notte.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Ripararsi la testa dal sole con un cappello leggero a falde larghe  e in auto usare tendine parasole.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Non rimanere a lungo all’interno di auto parcheggiate, specie al sole.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In caso di cefalea provocata da esposizione al sole, bagnarsi subito con acqua fresca per abbassare la temperatura.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Non modificare né sospendere le terapie in atto senza consultare il proprio medico di fiducia.</w:t>
      </w:r>
    </w:p>
    <w:p w:rsidR="00467709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Se si è affetti da patologie croniche con assunzione continua di farmaci (ad esempio diabete o ipertensione) consultare il proprio medico di famiglia per conoscere eventuali comportamenti particolari o misure dietetiche specifiche.</w:t>
      </w:r>
    </w:p>
    <w:p w:rsidR="00897A6E" w:rsidRPr="00467709" w:rsidRDefault="00467709" w:rsidP="00467709">
      <w:pPr>
        <w:rPr>
          <w:rFonts w:ascii="Arial" w:hAnsi="Arial" w:cs="Arial"/>
          <w:sz w:val="24"/>
          <w:szCs w:val="24"/>
        </w:rPr>
      </w:pPr>
      <w:r w:rsidRPr="00467709">
        <w:rPr>
          <w:rFonts w:ascii="Arial" w:hAnsi="Arial" w:cs="Arial"/>
          <w:sz w:val="24"/>
          <w:szCs w:val="24"/>
        </w:rPr>
        <w:t> Il ventilatore deve essere usato con cautela in quanto può causare disidratazione soprattutto nelle persone costrette a letto. É comunque sconsigliato l’ uso quando la temperatura all’interno dell’ambiente è molto elevata (32°C) e il ventilatore non deve essere mai indirizzato verso le persone, ma regolato in modo da far circolare l’aria in tutto l’ambiente.</w:t>
      </w:r>
    </w:p>
    <w:sectPr w:rsidR="00897A6E" w:rsidRPr="00467709" w:rsidSect="001C3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67709"/>
    <w:rsid w:val="001C3991"/>
    <w:rsid w:val="001D2DB9"/>
    <w:rsid w:val="002453B3"/>
    <w:rsid w:val="00467709"/>
    <w:rsid w:val="005311D7"/>
    <w:rsid w:val="00897A6E"/>
    <w:rsid w:val="00947804"/>
    <w:rsid w:val="00BF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Xp Professional Sp2b Italiano</cp:lastModifiedBy>
  <cp:revision>2</cp:revision>
  <cp:lastPrinted>2014-07-08T20:02:00Z</cp:lastPrinted>
  <dcterms:created xsi:type="dcterms:W3CDTF">2014-07-11T16:07:00Z</dcterms:created>
  <dcterms:modified xsi:type="dcterms:W3CDTF">2014-07-11T16:07:00Z</dcterms:modified>
</cp:coreProperties>
</file>